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DD4" w:rsidRPr="00051DD4" w:rsidRDefault="00051DD4" w:rsidP="00051DD4">
      <w:pPr>
        <w:widowControl/>
        <w:spacing w:before="100" w:beforeAutospacing="1" w:after="100" w:afterAutospacing="1" w:line="525" w:lineRule="atLeast"/>
        <w:ind w:firstLine="480"/>
        <w:jc w:val="center"/>
        <w:rPr>
          <w:rFonts w:ascii="微软雅黑" w:eastAsia="微软雅黑" w:hAnsi="微软雅黑" w:cs="宋体"/>
          <w:color w:val="454545"/>
          <w:kern w:val="0"/>
          <w:szCs w:val="21"/>
        </w:rPr>
      </w:pPr>
      <w:bookmarkStart w:id="0" w:name="_GoBack"/>
      <w:bookmarkEnd w:id="0"/>
      <w:r w:rsidRPr="00051DD4">
        <w:rPr>
          <w:rFonts w:ascii="Arial" w:eastAsia="微软雅黑" w:hAnsi="Arial" w:cs="Arial"/>
          <w:color w:val="454545"/>
          <w:kern w:val="0"/>
          <w:sz w:val="24"/>
          <w:szCs w:val="24"/>
        </w:rPr>
        <w:t>2019</w:t>
      </w:r>
      <w:r w:rsidRPr="00051DD4">
        <w:rPr>
          <w:rFonts w:ascii="Arial" w:eastAsia="微软雅黑" w:hAnsi="Arial" w:cs="Arial"/>
          <w:color w:val="454545"/>
          <w:kern w:val="0"/>
          <w:sz w:val="24"/>
          <w:szCs w:val="24"/>
        </w:rPr>
        <w:t>年度国家体育总局健身气功管理中心科技攻关项目招标指南</w:t>
      </w:r>
      <w:r w:rsidRPr="00051DD4">
        <w:rPr>
          <w:rFonts w:ascii="微软雅黑" w:eastAsia="微软雅黑" w:hAnsi="微软雅黑" w:cs="宋体" w:hint="eastAsia"/>
          <w:color w:val="454545"/>
          <w:kern w:val="0"/>
          <w:szCs w:val="21"/>
        </w:rPr>
        <w:t xml:space="preserve"> </w:t>
      </w:r>
    </w:p>
    <w:p w:rsidR="00051DD4" w:rsidRPr="00051DD4" w:rsidRDefault="00051DD4" w:rsidP="00051DD4">
      <w:pPr>
        <w:widowControl/>
        <w:spacing w:before="100" w:beforeAutospacing="1" w:after="100" w:afterAutospacing="1" w:line="525" w:lineRule="atLeast"/>
        <w:ind w:firstLine="480"/>
        <w:jc w:val="left"/>
        <w:rPr>
          <w:rFonts w:ascii="微软雅黑" w:eastAsia="微软雅黑" w:hAnsi="微软雅黑" w:cs="宋体"/>
          <w:color w:val="454545"/>
          <w:kern w:val="0"/>
          <w:szCs w:val="21"/>
        </w:rPr>
      </w:pPr>
      <w:r w:rsidRPr="00051DD4">
        <w:rPr>
          <w:rFonts w:ascii="Arial" w:eastAsia="微软雅黑" w:hAnsi="Arial" w:cs="Arial"/>
          <w:color w:val="454545"/>
          <w:kern w:val="0"/>
          <w:sz w:val="24"/>
          <w:szCs w:val="24"/>
        </w:rPr>
        <w:t> </w:t>
      </w:r>
      <w:r w:rsidRPr="00051DD4">
        <w:rPr>
          <w:rFonts w:ascii="微软雅黑" w:eastAsia="微软雅黑" w:hAnsi="微软雅黑" w:cs="宋体" w:hint="eastAsia"/>
          <w:color w:val="454545"/>
          <w:kern w:val="0"/>
          <w:szCs w:val="21"/>
        </w:rPr>
        <w:t xml:space="preserve"> </w:t>
      </w:r>
    </w:p>
    <w:p w:rsidR="00051DD4" w:rsidRPr="00051DD4" w:rsidRDefault="00051DD4" w:rsidP="00051DD4">
      <w:pPr>
        <w:widowControl/>
        <w:spacing w:before="100" w:beforeAutospacing="1" w:after="100" w:afterAutospacing="1" w:line="525" w:lineRule="atLeast"/>
        <w:ind w:firstLine="480"/>
        <w:jc w:val="left"/>
        <w:rPr>
          <w:rFonts w:ascii="微软雅黑" w:eastAsia="微软雅黑" w:hAnsi="微软雅黑" w:cs="宋体"/>
          <w:color w:val="454545"/>
          <w:kern w:val="0"/>
          <w:szCs w:val="21"/>
        </w:rPr>
      </w:pPr>
      <w:r w:rsidRPr="00051DD4">
        <w:rPr>
          <w:rFonts w:ascii="Arial" w:eastAsia="微软雅黑" w:hAnsi="Arial" w:cs="Arial"/>
          <w:color w:val="454545"/>
          <w:kern w:val="0"/>
          <w:sz w:val="24"/>
          <w:szCs w:val="24"/>
        </w:rPr>
        <w:t>一、健身气功处方基础研究</w:t>
      </w:r>
      <w:r w:rsidRPr="00051DD4">
        <w:rPr>
          <w:rFonts w:ascii="微软雅黑" w:eastAsia="微软雅黑" w:hAnsi="微软雅黑" w:cs="宋体" w:hint="eastAsia"/>
          <w:color w:val="454545"/>
          <w:kern w:val="0"/>
          <w:szCs w:val="21"/>
        </w:rPr>
        <w:t xml:space="preserve"> </w:t>
      </w:r>
    </w:p>
    <w:p w:rsidR="00051DD4" w:rsidRPr="00051DD4" w:rsidRDefault="00051DD4" w:rsidP="00051DD4">
      <w:pPr>
        <w:widowControl/>
        <w:spacing w:before="100" w:beforeAutospacing="1" w:after="100" w:afterAutospacing="1" w:line="525" w:lineRule="atLeast"/>
        <w:ind w:firstLine="480"/>
        <w:jc w:val="left"/>
        <w:rPr>
          <w:rFonts w:ascii="微软雅黑" w:eastAsia="微软雅黑" w:hAnsi="微软雅黑" w:cs="宋体"/>
          <w:color w:val="454545"/>
          <w:kern w:val="0"/>
          <w:szCs w:val="21"/>
        </w:rPr>
      </w:pPr>
      <w:r w:rsidRPr="00051DD4">
        <w:rPr>
          <w:rFonts w:ascii="Arial" w:eastAsia="微软雅黑" w:hAnsi="Arial" w:cs="Arial"/>
          <w:b/>
          <w:bCs/>
          <w:color w:val="454545"/>
          <w:kern w:val="0"/>
          <w:sz w:val="24"/>
          <w:szCs w:val="24"/>
        </w:rPr>
        <w:t>（一）健身气功功法单式效果研究</w:t>
      </w:r>
      <w:r w:rsidRPr="00051DD4">
        <w:rPr>
          <w:rFonts w:ascii="微软雅黑" w:eastAsia="微软雅黑" w:hAnsi="微软雅黑" w:cs="宋体" w:hint="eastAsia"/>
          <w:color w:val="454545"/>
          <w:kern w:val="0"/>
          <w:szCs w:val="21"/>
        </w:rPr>
        <w:t xml:space="preserve"> </w:t>
      </w:r>
    </w:p>
    <w:p w:rsidR="00051DD4" w:rsidRPr="00051DD4" w:rsidRDefault="00051DD4" w:rsidP="00051DD4">
      <w:pPr>
        <w:widowControl/>
        <w:spacing w:before="100" w:beforeAutospacing="1" w:after="100" w:afterAutospacing="1" w:line="525" w:lineRule="atLeast"/>
        <w:ind w:firstLine="480"/>
        <w:jc w:val="left"/>
        <w:rPr>
          <w:rFonts w:ascii="微软雅黑" w:eastAsia="微软雅黑" w:hAnsi="微软雅黑" w:cs="宋体"/>
          <w:color w:val="454545"/>
          <w:kern w:val="0"/>
          <w:szCs w:val="21"/>
        </w:rPr>
      </w:pPr>
      <w:r w:rsidRPr="00051DD4">
        <w:rPr>
          <w:rFonts w:ascii="Arial" w:eastAsia="微软雅黑" w:hAnsi="Arial" w:cs="Arial"/>
          <w:color w:val="454545"/>
          <w:kern w:val="0"/>
          <w:sz w:val="24"/>
          <w:szCs w:val="24"/>
        </w:rPr>
        <w:t>重点研究太极养生杖、导引养生功十二法、十二段锦、马王堆导引术和大舞等</w:t>
      </w:r>
      <w:r w:rsidRPr="00051DD4">
        <w:rPr>
          <w:rFonts w:ascii="Arial" w:eastAsia="微软雅黑" w:hAnsi="Arial" w:cs="Arial"/>
          <w:color w:val="454545"/>
          <w:kern w:val="0"/>
          <w:sz w:val="24"/>
          <w:szCs w:val="24"/>
        </w:rPr>
        <w:t>5</w:t>
      </w:r>
      <w:r w:rsidRPr="00051DD4">
        <w:rPr>
          <w:rFonts w:ascii="Arial" w:eastAsia="微软雅黑" w:hAnsi="Arial" w:cs="Arial"/>
          <w:color w:val="454545"/>
          <w:kern w:val="0"/>
          <w:sz w:val="24"/>
          <w:szCs w:val="24"/>
        </w:rPr>
        <w:t>套健身气功各功法单式的效果。每套功法作为一个研究项目，以现代科学指标单式效果测试为切入点，重点运用中医脏腑等理论学说，阐明各功法</w:t>
      </w:r>
      <w:proofErr w:type="gramStart"/>
      <w:r w:rsidRPr="00051DD4">
        <w:rPr>
          <w:rFonts w:ascii="Arial" w:eastAsia="微软雅黑" w:hAnsi="Arial" w:cs="Arial"/>
          <w:color w:val="454545"/>
          <w:kern w:val="0"/>
          <w:sz w:val="24"/>
          <w:szCs w:val="24"/>
        </w:rPr>
        <w:t>单式在</w:t>
      </w:r>
      <w:proofErr w:type="gramEnd"/>
      <w:r w:rsidRPr="00051DD4">
        <w:rPr>
          <w:rFonts w:ascii="Arial" w:eastAsia="微软雅黑" w:hAnsi="Arial" w:cs="Arial"/>
          <w:color w:val="454545"/>
          <w:kern w:val="0"/>
          <w:sz w:val="24"/>
          <w:szCs w:val="24"/>
        </w:rPr>
        <w:t>干预人体健康状态中所产生的积极效果和作用原理，为研发运用健身气功处方干预某些疾病提供依据。</w:t>
      </w:r>
      <w:r w:rsidRPr="00051DD4">
        <w:rPr>
          <w:rFonts w:ascii="微软雅黑" w:eastAsia="微软雅黑" w:hAnsi="微软雅黑" w:cs="宋体" w:hint="eastAsia"/>
          <w:color w:val="454545"/>
          <w:kern w:val="0"/>
          <w:szCs w:val="21"/>
        </w:rPr>
        <w:t xml:space="preserve"> </w:t>
      </w:r>
    </w:p>
    <w:p w:rsidR="00051DD4" w:rsidRPr="00051DD4" w:rsidRDefault="00051DD4" w:rsidP="00051DD4">
      <w:pPr>
        <w:widowControl/>
        <w:spacing w:before="100" w:beforeAutospacing="1" w:after="100" w:afterAutospacing="1" w:line="525" w:lineRule="atLeast"/>
        <w:ind w:firstLine="480"/>
        <w:jc w:val="left"/>
        <w:rPr>
          <w:rFonts w:ascii="微软雅黑" w:eastAsia="微软雅黑" w:hAnsi="微软雅黑" w:cs="宋体"/>
          <w:color w:val="454545"/>
          <w:kern w:val="0"/>
          <w:szCs w:val="21"/>
        </w:rPr>
      </w:pPr>
      <w:r w:rsidRPr="00051DD4">
        <w:rPr>
          <w:rFonts w:ascii="Arial" w:eastAsia="微软雅黑" w:hAnsi="Arial" w:cs="Arial"/>
          <w:b/>
          <w:bCs/>
          <w:color w:val="454545"/>
          <w:kern w:val="0"/>
          <w:sz w:val="24"/>
          <w:szCs w:val="24"/>
        </w:rPr>
        <w:t>（二）健身气功处方古代文献收集整理研究</w:t>
      </w:r>
      <w:r w:rsidRPr="00051DD4">
        <w:rPr>
          <w:rFonts w:ascii="微软雅黑" w:eastAsia="微软雅黑" w:hAnsi="微软雅黑" w:cs="宋体" w:hint="eastAsia"/>
          <w:color w:val="454545"/>
          <w:kern w:val="0"/>
          <w:szCs w:val="21"/>
        </w:rPr>
        <w:t xml:space="preserve"> </w:t>
      </w:r>
    </w:p>
    <w:p w:rsidR="00051DD4" w:rsidRPr="00051DD4" w:rsidRDefault="00051DD4" w:rsidP="00051DD4">
      <w:pPr>
        <w:widowControl/>
        <w:spacing w:before="100" w:beforeAutospacing="1" w:after="100" w:afterAutospacing="1" w:line="525" w:lineRule="atLeast"/>
        <w:ind w:firstLine="480"/>
        <w:jc w:val="left"/>
        <w:rPr>
          <w:rFonts w:ascii="微软雅黑" w:eastAsia="微软雅黑" w:hAnsi="微软雅黑" w:cs="宋体"/>
          <w:color w:val="454545"/>
          <w:kern w:val="0"/>
          <w:szCs w:val="21"/>
        </w:rPr>
      </w:pPr>
      <w:r w:rsidRPr="00051DD4">
        <w:rPr>
          <w:rFonts w:ascii="Arial" w:eastAsia="微软雅黑" w:hAnsi="Arial" w:cs="Arial"/>
          <w:color w:val="454545"/>
          <w:kern w:val="0"/>
          <w:sz w:val="24"/>
          <w:szCs w:val="24"/>
        </w:rPr>
        <w:t>重点收集有关健身气功处方的古代文献资料，科学鉴别和考证相关文献资料的真实性与可靠性，合理分类分级整理古代文献资料，研究提炼对新时代健身气功发展具有积极推动作用的处方文献资料。</w:t>
      </w:r>
      <w:r w:rsidRPr="00051DD4">
        <w:rPr>
          <w:rFonts w:ascii="微软雅黑" w:eastAsia="微软雅黑" w:hAnsi="微软雅黑" w:cs="宋体" w:hint="eastAsia"/>
          <w:color w:val="454545"/>
          <w:kern w:val="0"/>
          <w:szCs w:val="21"/>
        </w:rPr>
        <w:t xml:space="preserve"> </w:t>
      </w:r>
    </w:p>
    <w:p w:rsidR="00051DD4" w:rsidRPr="00051DD4" w:rsidRDefault="00051DD4" w:rsidP="00051DD4">
      <w:pPr>
        <w:widowControl/>
        <w:spacing w:before="100" w:beforeAutospacing="1" w:after="100" w:afterAutospacing="1" w:line="525" w:lineRule="atLeast"/>
        <w:ind w:firstLine="480"/>
        <w:jc w:val="left"/>
        <w:rPr>
          <w:rFonts w:ascii="微软雅黑" w:eastAsia="微软雅黑" w:hAnsi="微软雅黑" w:cs="宋体"/>
          <w:color w:val="454545"/>
          <w:kern w:val="0"/>
          <w:szCs w:val="21"/>
        </w:rPr>
      </w:pPr>
      <w:r w:rsidRPr="00051DD4">
        <w:rPr>
          <w:rFonts w:ascii="Arial" w:eastAsia="微软雅黑" w:hAnsi="Arial" w:cs="Arial"/>
          <w:color w:val="454545"/>
          <w:kern w:val="0"/>
          <w:sz w:val="24"/>
          <w:szCs w:val="24"/>
        </w:rPr>
        <w:t>二、健身气功项目应用研究</w:t>
      </w:r>
      <w:r w:rsidRPr="00051DD4">
        <w:rPr>
          <w:rFonts w:ascii="微软雅黑" w:eastAsia="微软雅黑" w:hAnsi="微软雅黑" w:cs="宋体" w:hint="eastAsia"/>
          <w:color w:val="454545"/>
          <w:kern w:val="0"/>
          <w:szCs w:val="21"/>
        </w:rPr>
        <w:t xml:space="preserve"> </w:t>
      </w:r>
    </w:p>
    <w:p w:rsidR="00051DD4" w:rsidRPr="00051DD4" w:rsidRDefault="00051DD4" w:rsidP="00051DD4">
      <w:pPr>
        <w:widowControl/>
        <w:spacing w:before="100" w:beforeAutospacing="1" w:after="100" w:afterAutospacing="1" w:line="525" w:lineRule="atLeast"/>
        <w:ind w:firstLine="480"/>
        <w:jc w:val="left"/>
        <w:rPr>
          <w:rFonts w:ascii="微软雅黑" w:eastAsia="微软雅黑" w:hAnsi="微软雅黑" w:cs="宋体"/>
          <w:color w:val="454545"/>
          <w:kern w:val="0"/>
          <w:szCs w:val="21"/>
        </w:rPr>
      </w:pPr>
      <w:r w:rsidRPr="00051DD4">
        <w:rPr>
          <w:rFonts w:ascii="Arial" w:eastAsia="微软雅黑" w:hAnsi="Arial" w:cs="Arial"/>
          <w:b/>
          <w:bCs/>
          <w:color w:val="454545"/>
          <w:kern w:val="0"/>
          <w:sz w:val="24"/>
          <w:szCs w:val="24"/>
        </w:rPr>
        <w:t>（一）单一功法社会体育指导员体系中各功法指导员晋升条件及培训教学大纲研究</w:t>
      </w:r>
      <w:r w:rsidRPr="00051DD4">
        <w:rPr>
          <w:rFonts w:ascii="微软雅黑" w:eastAsia="微软雅黑" w:hAnsi="微软雅黑" w:cs="宋体" w:hint="eastAsia"/>
          <w:color w:val="454545"/>
          <w:kern w:val="0"/>
          <w:szCs w:val="21"/>
        </w:rPr>
        <w:t xml:space="preserve"> </w:t>
      </w:r>
    </w:p>
    <w:p w:rsidR="00051DD4" w:rsidRPr="00051DD4" w:rsidRDefault="00051DD4" w:rsidP="00051DD4">
      <w:pPr>
        <w:widowControl/>
        <w:spacing w:before="100" w:beforeAutospacing="1" w:after="100" w:afterAutospacing="1" w:line="525" w:lineRule="atLeast"/>
        <w:ind w:firstLine="480"/>
        <w:jc w:val="left"/>
        <w:rPr>
          <w:rFonts w:ascii="微软雅黑" w:eastAsia="微软雅黑" w:hAnsi="微软雅黑" w:cs="宋体"/>
          <w:color w:val="454545"/>
          <w:kern w:val="0"/>
          <w:szCs w:val="21"/>
        </w:rPr>
      </w:pPr>
      <w:r w:rsidRPr="00051DD4">
        <w:rPr>
          <w:rFonts w:ascii="Arial" w:eastAsia="微软雅黑" w:hAnsi="Arial" w:cs="Arial"/>
          <w:color w:val="454545"/>
          <w:kern w:val="0"/>
          <w:sz w:val="24"/>
          <w:szCs w:val="24"/>
        </w:rPr>
        <w:t>重点研究易筋经、五禽戏、六字</w:t>
      </w:r>
      <w:proofErr w:type="gramStart"/>
      <w:r w:rsidRPr="00051DD4">
        <w:rPr>
          <w:rFonts w:ascii="Arial" w:eastAsia="微软雅黑" w:hAnsi="Arial" w:cs="Arial"/>
          <w:color w:val="454545"/>
          <w:kern w:val="0"/>
          <w:sz w:val="24"/>
          <w:szCs w:val="24"/>
        </w:rPr>
        <w:t>诀</w:t>
      </w:r>
      <w:proofErr w:type="gramEnd"/>
      <w:r w:rsidRPr="00051DD4">
        <w:rPr>
          <w:rFonts w:ascii="Arial" w:eastAsia="微软雅黑" w:hAnsi="Arial" w:cs="Arial"/>
          <w:color w:val="454545"/>
          <w:kern w:val="0"/>
          <w:sz w:val="24"/>
          <w:szCs w:val="24"/>
        </w:rPr>
        <w:t>、八段锦、太极养生杖、导引养身功十二法、十二段锦、马王堆导引术、大舞等各功法分别成为一个社会体育指导员</w:t>
      </w:r>
      <w:r w:rsidRPr="00051DD4">
        <w:rPr>
          <w:rFonts w:ascii="Arial" w:eastAsia="微软雅黑" w:hAnsi="Arial" w:cs="Arial"/>
          <w:color w:val="454545"/>
          <w:kern w:val="0"/>
          <w:sz w:val="24"/>
          <w:szCs w:val="24"/>
        </w:rPr>
        <w:lastRenderedPageBreak/>
        <w:t>评价体系时，申报各功法指导员体系中的三级、二级、一级和国家级社会体育指导员需要达到的条件，进而建立各功法社会体育指导员体系的培训教学大纲，明确阐释各功法社会体育指导员体系培训教学大纲的教学目的、教学要求、教学内容（功法技术、专业理论、公共理论等）以及教学时数分配和参考教材等。</w:t>
      </w:r>
      <w:r w:rsidRPr="00051DD4">
        <w:rPr>
          <w:rFonts w:ascii="微软雅黑" w:eastAsia="微软雅黑" w:hAnsi="微软雅黑" w:cs="宋体" w:hint="eastAsia"/>
          <w:color w:val="454545"/>
          <w:kern w:val="0"/>
          <w:szCs w:val="21"/>
        </w:rPr>
        <w:t xml:space="preserve"> </w:t>
      </w:r>
    </w:p>
    <w:p w:rsidR="00051DD4" w:rsidRPr="00051DD4" w:rsidRDefault="00051DD4" w:rsidP="00051DD4">
      <w:pPr>
        <w:widowControl/>
        <w:spacing w:before="100" w:beforeAutospacing="1" w:after="100" w:afterAutospacing="1" w:line="525" w:lineRule="atLeast"/>
        <w:ind w:firstLine="480"/>
        <w:jc w:val="left"/>
        <w:rPr>
          <w:rFonts w:ascii="微软雅黑" w:eastAsia="微软雅黑" w:hAnsi="微软雅黑" w:cs="宋体"/>
          <w:color w:val="454545"/>
          <w:kern w:val="0"/>
          <w:szCs w:val="21"/>
        </w:rPr>
      </w:pPr>
      <w:r w:rsidRPr="00051DD4">
        <w:rPr>
          <w:rFonts w:ascii="Arial" w:eastAsia="微软雅黑" w:hAnsi="Arial" w:cs="Arial"/>
          <w:b/>
          <w:bCs/>
          <w:color w:val="454545"/>
          <w:kern w:val="0"/>
          <w:sz w:val="24"/>
          <w:szCs w:val="24"/>
        </w:rPr>
        <w:t>（二）单一功法技术段位体系中各功法段位晋升条件及培训教学大纲研究</w:t>
      </w:r>
      <w:r w:rsidRPr="00051DD4">
        <w:rPr>
          <w:rFonts w:ascii="微软雅黑" w:eastAsia="微软雅黑" w:hAnsi="微软雅黑" w:cs="宋体" w:hint="eastAsia"/>
          <w:color w:val="454545"/>
          <w:kern w:val="0"/>
          <w:szCs w:val="21"/>
        </w:rPr>
        <w:t xml:space="preserve"> </w:t>
      </w:r>
    </w:p>
    <w:p w:rsidR="00051DD4" w:rsidRPr="00051DD4" w:rsidRDefault="00051DD4" w:rsidP="00051DD4">
      <w:pPr>
        <w:widowControl/>
        <w:spacing w:before="100" w:beforeAutospacing="1" w:after="100" w:afterAutospacing="1" w:line="525" w:lineRule="atLeast"/>
        <w:ind w:firstLine="480"/>
        <w:jc w:val="left"/>
        <w:rPr>
          <w:rFonts w:ascii="微软雅黑" w:eastAsia="微软雅黑" w:hAnsi="微软雅黑" w:cs="宋体"/>
          <w:color w:val="454545"/>
          <w:kern w:val="0"/>
          <w:szCs w:val="21"/>
        </w:rPr>
      </w:pPr>
      <w:r w:rsidRPr="00051DD4">
        <w:rPr>
          <w:rFonts w:ascii="Arial" w:eastAsia="微软雅黑" w:hAnsi="Arial" w:cs="Arial"/>
          <w:color w:val="454545"/>
          <w:kern w:val="0"/>
          <w:sz w:val="24"/>
          <w:szCs w:val="24"/>
        </w:rPr>
        <w:t>重点研究易筋经、五禽戏、六字</w:t>
      </w:r>
      <w:proofErr w:type="gramStart"/>
      <w:r w:rsidRPr="00051DD4">
        <w:rPr>
          <w:rFonts w:ascii="Arial" w:eastAsia="微软雅黑" w:hAnsi="Arial" w:cs="Arial"/>
          <w:color w:val="454545"/>
          <w:kern w:val="0"/>
          <w:sz w:val="24"/>
          <w:szCs w:val="24"/>
        </w:rPr>
        <w:t>诀</w:t>
      </w:r>
      <w:proofErr w:type="gramEnd"/>
      <w:r w:rsidRPr="00051DD4">
        <w:rPr>
          <w:rFonts w:ascii="Arial" w:eastAsia="微软雅黑" w:hAnsi="Arial" w:cs="Arial"/>
          <w:color w:val="454545"/>
          <w:kern w:val="0"/>
          <w:sz w:val="24"/>
          <w:szCs w:val="24"/>
        </w:rPr>
        <w:t>、八段锦、太极养生杖、导引养身功十二法、十二段锦、马王堆导引术、大舞等各功法分别成为一个技术段位评价体系时，申报各功法技术段位体系中的一段、二段、三段、四段、五段、六段、七段、八段、九段需要达到的条件，进而建立各功法技术段位体系的培训教学大纲，明确阐释各功法技术段位体系培训教学大纲的教学目的、教学要求、教学内容（功法技术、专业理论等）以及教学时数分配和参考教材等。</w:t>
      </w:r>
      <w:r w:rsidRPr="00051DD4">
        <w:rPr>
          <w:rFonts w:ascii="微软雅黑" w:eastAsia="微软雅黑" w:hAnsi="微软雅黑" w:cs="宋体" w:hint="eastAsia"/>
          <w:color w:val="454545"/>
          <w:kern w:val="0"/>
          <w:szCs w:val="21"/>
        </w:rPr>
        <w:t xml:space="preserve"> </w:t>
      </w:r>
    </w:p>
    <w:p w:rsidR="00051DD4" w:rsidRPr="00051DD4" w:rsidRDefault="00051DD4" w:rsidP="00051DD4">
      <w:pPr>
        <w:widowControl/>
        <w:spacing w:before="100" w:beforeAutospacing="1" w:after="100" w:afterAutospacing="1" w:line="525" w:lineRule="atLeast"/>
        <w:ind w:firstLine="480"/>
        <w:jc w:val="left"/>
        <w:rPr>
          <w:rFonts w:ascii="微软雅黑" w:eastAsia="微软雅黑" w:hAnsi="微软雅黑" w:cs="宋体"/>
          <w:color w:val="454545"/>
          <w:kern w:val="0"/>
          <w:szCs w:val="21"/>
        </w:rPr>
      </w:pPr>
      <w:r w:rsidRPr="00051DD4">
        <w:rPr>
          <w:rFonts w:ascii="Arial" w:eastAsia="微软雅黑" w:hAnsi="Arial" w:cs="Arial"/>
          <w:b/>
          <w:bCs/>
          <w:color w:val="454545"/>
          <w:kern w:val="0"/>
          <w:sz w:val="24"/>
          <w:szCs w:val="24"/>
        </w:rPr>
        <w:t>（三）健身气功对外教学标准体系建设研究</w:t>
      </w:r>
      <w:r w:rsidRPr="00051DD4">
        <w:rPr>
          <w:rFonts w:ascii="微软雅黑" w:eastAsia="微软雅黑" w:hAnsi="微软雅黑" w:cs="宋体" w:hint="eastAsia"/>
          <w:color w:val="454545"/>
          <w:kern w:val="0"/>
          <w:szCs w:val="21"/>
        </w:rPr>
        <w:t xml:space="preserve"> </w:t>
      </w:r>
    </w:p>
    <w:p w:rsidR="00051DD4" w:rsidRPr="00051DD4" w:rsidRDefault="00051DD4" w:rsidP="00051DD4">
      <w:pPr>
        <w:widowControl/>
        <w:spacing w:before="100" w:beforeAutospacing="1" w:after="100" w:afterAutospacing="1" w:line="525" w:lineRule="atLeast"/>
        <w:ind w:firstLine="480"/>
        <w:jc w:val="left"/>
        <w:rPr>
          <w:rFonts w:ascii="微软雅黑" w:eastAsia="微软雅黑" w:hAnsi="微软雅黑" w:cs="宋体"/>
          <w:color w:val="454545"/>
          <w:kern w:val="0"/>
          <w:szCs w:val="21"/>
        </w:rPr>
      </w:pPr>
      <w:r w:rsidRPr="00051DD4">
        <w:rPr>
          <w:rFonts w:ascii="Arial" w:eastAsia="微软雅黑" w:hAnsi="Arial" w:cs="Arial"/>
          <w:color w:val="454545"/>
          <w:kern w:val="0"/>
          <w:sz w:val="24"/>
          <w:szCs w:val="24"/>
        </w:rPr>
        <w:t>重点研究易筋经、五禽戏、六字</w:t>
      </w:r>
      <w:proofErr w:type="gramStart"/>
      <w:r w:rsidRPr="00051DD4">
        <w:rPr>
          <w:rFonts w:ascii="Arial" w:eastAsia="微软雅黑" w:hAnsi="Arial" w:cs="Arial"/>
          <w:color w:val="454545"/>
          <w:kern w:val="0"/>
          <w:sz w:val="24"/>
          <w:szCs w:val="24"/>
        </w:rPr>
        <w:t>诀</w:t>
      </w:r>
      <w:proofErr w:type="gramEnd"/>
      <w:r w:rsidRPr="00051DD4">
        <w:rPr>
          <w:rFonts w:ascii="Arial" w:eastAsia="微软雅黑" w:hAnsi="Arial" w:cs="Arial"/>
          <w:color w:val="454545"/>
          <w:kern w:val="0"/>
          <w:sz w:val="24"/>
          <w:szCs w:val="24"/>
        </w:rPr>
        <w:t>、八段锦等</w:t>
      </w:r>
      <w:r w:rsidRPr="00051DD4">
        <w:rPr>
          <w:rFonts w:ascii="Arial" w:eastAsia="微软雅黑" w:hAnsi="Arial" w:cs="Arial"/>
          <w:color w:val="454545"/>
          <w:kern w:val="0"/>
          <w:sz w:val="24"/>
          <w:szCs w:val="24"/>
        </w:rPr>
        <w:t>9</w:t>
      </w:r>
      <w:r w:rsidRPr="00051DD4">
        <w:rPr>
          <w:rFonts w:ascii="Arial" w:eastAsia="微软雅黑" w:hAnsi="Arial" w:cs="Arial"/>
          <w:color w:val="454545"/>
          <w:kern w:val="0"/>
          <w:sz w:val="24"/>
          <w:szCs w:val="24"/>
        </w:rPr>
        <w:t>套健身气功功法对外教学的标准体系。每套功法作为一个对外教学项目，以层次教学理论为指导，研究各功法对外教学的教学目的、教学要求、教学层次设置、教学内容（包含功法技术、理论等内容）、教学进度、教学评价、教学时数分配和参考教材等。</w:t>
      </w:r>
      <w:r w:rsidRPr="00051DD4">
        <w:rPr>
          <w:rFonts w:ascii="微软雅黑" w:eastAsia="微软雅黑" w:hAnsi="微软雅黑" w:cs="宋体" w:hint="eastAsia"/>
          <w:color w:val="454545"/>
          <w:kern w:val="0"/>
          <w:szCs w:val="21"/>
        </w:rPr>
        <w:t xml:space="preserve"> </w:t>
      </w:r>
    </w:p>
    <w:p w:rsidR="00051DD4" w:rsidRPr="00051DD4" w:rsidRDefault="00051DD4" w:rsidP="00051DD4">
      <w:pPr>
        <w:widowControl/>
        <w:spacing w:before="100" w:beforeAutospacing="1" w:after="100" w:afterAutospacing="1" w:line="525" w:lineRule="atLeast"/>
        <w:ind w:firstLine="480"/>
        <w:jc w:val="left"/>
        <w:rPr>
          <w:rFonts w:ascii="微软雅黑" w:eastAsia="微软雅黑" w:hAnsi="微软雅黑" w:cs="宋体"/>
          <w:color w:val="454545"/>
          <w:kern w:val="0"/>
          <w:szCs w:val="21"/>
        </w:rPr>
      </w:pPr>
      <w:r w:rsidRPr="00051DD4">
        <w:rPr>
          <w:rFonts w:ascii="Arial" w:eastAsia="微软雅黑" w:hAnsi="Arial" w:cs="Arial"/>
          <w:b/>
          <w:bCs/>
          <w:color w:val="454545"/>
          <w:kern w:val="0"/>
          <w:sz w:val="24"/>
          <w:szCs w:val="24"/>
        </w:rPr>
        <w:t>（四）《健身气功产业发展规划》研究</w:t>
      </w:r>
      <w:r w:rsidRPr="00051DD4">
        <w:rPr>
          <w:rFonts w:ascii="微软雅黑" w:eastAsia="微软雅黑" w:hAnsi="微软雅黑" w:cs="宋体" w:hint="eastAsia"/>
          <w:color w:val="454545"/>
          <w:kern w:val="0"/>
          <w:szCs w:val="21"/>
        </w:rPr>
        <w:t xml:space="preserve"> </w:t>
      </w:r>
    </w:p>
    <w:p w:rsidR="00051DD4" w:rsidRPr="00051DD4" w:rsidRDefault="00051DD4" w:rsidP="00051DD4">
      <w:pPr>
        <w:widowControl/>
        <w:spacing w:before="100" w:beforeAutospacing="1" w:after="100" w:afterAutospacing="1" w:line="525" w:lineRule="atLeast"/>
        <w:ind w:firstLine="480"/>
        <w:jc w:val="left"/>
        <w:rPr>
          <w:rFonts w:ascii="微软雅黑" w:eastAsia="微软雅黑" w:hAnsi="微软雅黑" w:cs="宋体"/>
          <w:color w:val="454545"/>
          <w:kern w:val="0"/>
          <w:szCs w:val="21"/>
        </w:rPr>
      </w:pPr>
      <w:r w:rsidRPr="00051DD4">
        <w:rPr>
          <w:rFonts w:ascii="Arial" w:eastAsia="微软雅黑" w:hAnsi="Arial" w:cs="Arial"/>
          <w:color w:val="454545"/>
          <w:kern w:val="0"/>
          <w:sz w:val="24"/>
          <w:szCs w:val="24"/>
        </w:rPr>
        <w:lastRenderedPageBreak/>
        <w:t>为贯彻落实国务院关于加快发展体育产业、促进体育消费重要指示精神，拟从健身气功项目的发展实际出发，以促进群众身心健康为目标，进一步解放思想、深化改革、开拓创新，积极探索健身气功的市场化道路，研究制定符合当前健身气功项目产业发展的规划。</w:t>
      </w:r>
      <w:r w:rsidRPr="00051DD4">
        <w:rPr>
          <w:rFonts w:ascii="微软雅黑" w:eastAsia="微软雅黑" w:hAnsi="微软雅黑" w:cs="宋体" w:hint="eastAsia"/>
          <w:color w:val="454545"/>
          <w:kern w:val="0"/>
          <w:szCs w:val="21"/>
        </w:rPr>
        <w:t xml:space="preserve"> </w:t>
      </w:r>
    </w:p>
    <w:p w:rsidR="00D302B3" w:rsidRPr="00051DD4" w:rsidRDefault="00D302B3"/>
    <w:sectPr w:rsidR="00D302B3" w:rsidRPr="00051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7A38D93F-AF0C-41E9-890E-71DAF09D2BEF}"/>
    <w:docVar w:name="KY_MEDREF_VERSION" w:val="3"/>
  </w:docVars>
  <w:rsids>
    <w:rsidRoot w:val="00051DD4"/>
    <w:rsid w:val="00051DD4"/>
    <w:rsid w:val="003712E2"/>
    <w:rsid w:val="00D3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0CB8C-1DDC-4C41-8EA4-142E7A30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D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754382">
      <w:bodyDiv w:val="1"/>
      <w:marLeft w:val="0"/>
      <w:marRight w:val="0"/>
      <w:marTop w:val="0"/>
      <w:marBottom w:val="0"/>
      <w:divBdr>
        <w:top w:val="none" w:sz="0" w:space="0" w:color="auto"/>
        <w:left w:val="none" w:sz="0" w:space="0" w:color="auto"/>
        <w:bottom w:val="none" w:sz="0" w:space="0" w:color="auto"/>
        <w:right w:val="none" w:sz="0" w:space="0" w:color="auto"/>
      </w:divBdr>
      <w:divsChild>
        <w:div w:id="1317757032">
          <w:marLeft w:val="0"/>
          <w:marRight w:val="0"/>
          <w:marTop w:val="0"/>
          <w:marBottom w:val="0"/>
          <w:divBdr>
            <w:top w:val="none" w:sz="0" w:space="0" w:color="auto"/>
            <w:left w:val="none" w:sz="0" w:space="0" w:color="auto"/>
            <w:bottom w:val="none" w:sz="0" w:space="0" w:color="auto"/>
            <w:right w:val="none" w:sz="0" w:space="0" w:color="auto"/>
          </w:divBdr>
          <w:divsChild>
            <w:div w:id="1797290288">
              <w:marLeft w:val="0"/>
              <w:marRight w:val="0"/>
              <w:marTop w:val="0"/>
              <w:marBottom w:val="0"/>
              <w:divBdr>
                <w:top w:val="none" w:sz="0" w:space="0" w:color="auto"/>
                <w:left w:val="none" w:sz="0" w:space="0" w:color="auto"/>
                <w:bottom w:val="none" w:sz="0" w:space="0" w:color="auto"/>
                <w:right w:val="none" w:sz="0" w:space="0" w:color="auto"/>
              </w:divBdr>
              <w:divsChild>
                <w:div w:id="662853471">
                  <w:marLeft w:val="0"/>
                  <w:marRight w:val="0"/>
                  <w:marTop w:val="0"/>
                  <w:marBottom w:val="0"/>
                  <w:divBdr>
                    <w:top w:val="none" w:sz="0" w:space="0" w:color="auto"/>
                    <w:left w:val="none" w:sz="0" w:space="0" w:color="auto"/>
                    <w:bottom w:val="none" w:sz="0" w:space="0" w:color="auto"/>
                    <w:right w:val="none" w:sz="0" w:space="0" w:color="auto"/>
                  </w:divBdr>
                  <w:divsChild>
                    <w:div w:id="19972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946</Characters>
  <Application>Microsoft Office Word</Application>
  <DocSecurity>0</DocSecurity>
  <Lines>7</Lines>
  <Paragraphs>2</Paragraphs>
  <ScaleCrop>false</ScaleCrop>
  <Company>China</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秦灵灵</dc:creator>
  <cp:keywords/>
  <dc:description/>
  <cp:lastModifiedBy>Dell</cp:lastModifiedBy>
  <cp:revision>2</cp:revision>
  <dcterms:created xsi:type="dcterms:W3CDTF">2019-04-29T00:25:00Z</dcterms:created>
  <dcterms:modified xsi:type="dcterms:W3CDTF">2019-04-29T00:25:00Z</dcterms:modified>
</cp:coreProperties>
</file>