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6B" w:rsidRDefault="0026066B" w:rsidP="0026066B">
      <w:pPr>
        <w:pStyle w:val="1"/>
        <w:spacing w:line="360" w:lineRule="auto"/>
        <w:jc w:val="left"/>
        <w:rPr>
          <w:rFonts w:hint="eastAsia"/>
          <w:sz w:val="32"/>
          <w:szCs w:val="32"/>
        </w:rPr>
      </w:pPr>
      <w:bookmarkStart w:id="0" w:name="_Toc16825"/>
      <w:bookmarkStart w:id="1" w:name="_Toc231541745"/>
      <w:bookmarkStart w:id="2" w:name="_Toc8782"/>
      <w:bookmarkStart w:id="3" w:name="_Toc19525"/>
      <w:bookmarkStart w:id="4" w:name="_Toc18367"/>
      <w:bookmarkStart w:id="5" w:name="_Toc1940"/>
      <w:bookmarkStart w:id="6" w:name="_Toc506358928"/>
      <w:bookmarkStart w:id="7" w:name="_Toc128551705"/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、项目概述</w:t>
      </w:r>
      <w:bookmarkEnd w:id="0"/>
      <w:bookmarkEnd w:id="1"/>
      <w:bookmarkEnd w:id="2"/>
      <w:bookmarkEnd w:id="3"/>
      <w:bookmarkEnd w:id="4"/>
      <w:bookmarkEnd w:id="5"/>
      <w:bookmarkEnd w:id="7"/>
    </w:p>
    <w:p w:rsidR="0026066B" w:rsidRDefault="0026066B" w:rsidP="002606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北京中医药大学是一所以中医药学为主干学科的全国重点大学，是唯一进入国家“</w:t>
      </w:r>
      <w:r>
        <w:rPr>
          <w:rFonts w:hint="eastAsia"/>
          <w:sz w:val="24"/>
          <w:szCs w:val="24"/>
        </w:rPr>
        <w:t>211</w:t>
      </w:r>
      <w:r>
        <w:rPr>
          <w:rFonts w:hint="eastAsia"/>
          <w:sz w:val="24"/>
          <w:szCs w:val="24"/>
        </w:rPr>
        <w:t>工程”建设的高等中医药院校，是国家“</w:t>
      </w:r>
      <w:r>
        <w:rPr>
          <w:rFonts w:hint="eastAsia"/>
          <w:sz w:val="24"/>
          <w:szCs w:val="24"/>
        </w:rPr>
        <w:t>985</w:t>
      </w:r>
      <w:r>
        <w:rPr>
          <w:rFonts w:hint="eastAsia"/>
          <w:sz w:val="24"/>
          <w:szCs w:val="24"/>
        </w:rPr>
        <w:t>优势学科创新平台”建设高校，是国家一流学科建设高校。东直门医院作为北京中医药大学第一附属医院，创建于</w:t>
      </w:r>
      <w:r>
        <w:rPr>
          <w:rFonts w:hint="eastAsia"/>
          <w:sz w:val="24"/>
          <w:szCs w:val="24"/>
        </w:rPr>
        <w:t>1958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伴随着中医药事业的发展和一代又一代东直门人的不懈努力，医院已经发展壮大成为集医疗、教学、科研于一体的大型综合性中医医院和临床教学医院。也是率先成为全国示范中医医院的全国三级甲等中医院，也是北京市首批列入的医疗保险定点医院。</w:t>
      </w:r>
    </w:p>
    <w:p w:rsidR="0026066B" w:rsidRDefault="0026066B" w:rsidP="002606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日，北京中医药大学东直门医院与通州区人民政府正式签约，通州区中医医院挂牌成为“北京中医药大学东直门医院东区”，正式合并为一个医院，实现了医疗改革和医院发展历史性的突破。</w:t>
      </w:r>
    </w:p>
    <w:p w:rsidR="0026066B" w:rsidRDefault="0026066B" w:rsidP="002606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随着疫情过去，东城院区门诊量的恢复，目前门诊大厅及各楼层自助区排队情况比较严重，患者对自助机使用依赖性较高，为了改善我院的服务水平，让患者能更加有序、方便、安全、高效地就诊，</w:t>
      </w:r>
      <w:r w:rsidRPr="00D74A8C">
        <w:rPr>
          <w:rFonts w:hint="eastAsia"/>
          <w:sz w:val="24"/>
          <w:szCs w:val="24"/>
        </w:rPr>
        <w:t>我院计划在</w:t>
      </w:r>
      <w:r w:rsidRPr="00D74A8C">
        <w:rPr>
          <w:sz w:val="24"/>
          <w:szCs w:val="24"/>
        </w:rPr>
        <w:t>2023</w:t>
      </w:r>
      <w:r w:rsidRPr="00D74A8C">
        <w:rPr>
          <w:rFonts w:hint="eastAsia"/>
          <w:sz w:val="24"/>
          <w:szCs w:val="24"/>
        </w:rPr>
        <w:t>年增加</w:t>
      </w:r>
      <w:r w:rsidRPr="00D74A8C">
        <w:rPr>
          <w:rFonts w:hint="eastAsia"/>
          <w:sz w:val="24"/>
          <w:szCs w:val="24"/>
        </w:rPr>
        <w:t>5</w:t>
      </w:r>
      <w:r w:rsidRPr="00D74A8C">
        <w:rPr>
          <w:rFonts w:hint="eastAsia"/>
          <w:sz w:val="24"/>
          <w:szCs w:val="24"/>
        </w:rPr>
        <w:t>台多功能一体机</w:t>
      </w:r>
      <w:r>
        <w:rPr>
          <w:rFonts w:hint="eastAsia"/>
          <w:sz w:val="24"/>
          <w:szCs w:val="24"/>
        </w:rPr>
        <w:t>，缓解排队情况。</w:t>
      </w:r>
    </w:p>
    <w:p w:rsidR="0026066B" w:rsidRDefault="0026066B" w:rsidP="0026066B">
      <w:pPr>
        <w:rPr>
          <w:rFonts w:ascii="宋体" w:hAnsi="宋体" w:cs="宋体" w:hint="eastAsia"/>
          <w:sz w:val="28"/>
          <w:szCs w:val="28"/>
        </w:rPr>
      </w:pPr>
    </w:p>
    <w:p w:rsidR="0026066B" w:rsidRDefault="0026066B" w:rsidP="0026066B">
      <w:pPr>
        <w:rPr>
          <w:rFonts w:hint="eastAsia"/>
        </w:rPr>
      </w:pPr>
    </w:p>
    <w:p w:rsidR="0026066B" w:rsidRDefault="0026066B" w:rsidP="0026066B">
      <w:pPr>
        <w:rPr>
          <w:rFonts w:hint="eastAsia"/>
          <w:b/>
          <w:bCs/>
          <w:sz w:val="44"/>
          <w:szCs w:val="44"/>
        </w:rPr>
      </w:pPr>
    </w:p>
    <w:p w:rsidR="0026066B" w:rsidRDefault="0026066B" w:rsidP="0026066B">
      <w:pPr>
        <w:rPr>
          <w:rFonts w:hint="eastAsia"/>
          <w:b/>
          <w:bCs/>
          <w:sz w:val="44"/>
          <w:szCs w:val="44"/>
        </w:rPr>
      </w:pPr>
    </w:p>
    <w:p w:rsidR="0026066B" w:rsidRDefault="0026066B" w:rsidP="0026066B">
      <w:pPr>
        <w:rPr>
          <w:rFonts w:hint="eastAsia"/>
          <w:b/>
          <w:bCs/>
          <w:sz w:val="44"/>
          <w:szCs w:val="44"/>
        </w:rPr>
      </w:pPr>
    </w:p>
    <w:p w:rsidR="0026066B" w:rsidRDefault="0026066B" w:rsidP="0026066B">
      <w:pPr>
        <w:pStyle w:val="20"/>
        <w:numPr>
          <w:ilvl w:val="0"/>
          <w:numId w:val="1"/>
        </w:numPr>
        <w:spacing w:line="360" w:lineRule="auto"/>
        <w:rPr>
          <w:rFonts w:ascii="宋体" w:eastAsia="宋体" w:hAnsi="宋体" w:cs="宋体" w:hint="eastAsia"/>
          <w:sz w:val="30"/>
          <w:szCs w:val="30"/>
        </w:rPr>
        <w:sectPr w:rsidR="0026066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8" w:name="_Toc20012"/>
      <w:bookmarkStart w:id="9" w:name="_Toc11178"/>
      <w:bookmarkStart w:id="10" w:name="_Toc5651"/>
      <w:bookmarkStart w:id="11" w:name="_Toc28738"/>
      <w:bookmarkStart w:id="12" w:name="_Toc22420"/>
      <w:bookmarkStart w:id="13" w:name="_Toc231541746"/>
      <w:bookmarkStart w:id="14" w:name="_Toc506358929"/>
      <w:bookmarkEnd w:id="6"/>
    </w:p>
    <w:p w:rsidR="0026066B" w:rsidRDefault="0026066B" w:rsidP="0026066B">
      <w:pPr>
        <w:pStyle w:val="1"/>
        <w:spacing w:line="360" w:lineRule="auto"/>
        <w:ind w:left="400"/>
        <w:rPr>
          <w:rFonts w:ascii="宋体" w:hAnsi="宋体" w:cs="宋体" w:hint="eastAsia"/>
          <w:sz w:val="32"/>
          <w:szCs w:val="32"/>
        </w:rPr>
      </w:pPr>
      <w:bookmarkStart w:id="15" w:name="_Toc128551706"/>
      <w:r>
        <w:rPr>
          <w:rFonts w:ascii="宋体" w:hAnsi="宋体" w:cs="宋体" w:hint="eastAsia"/>
          <w:sz w:val="32"/>
          <w:szCs w:val="32"/>
        </w:rPr>
        <w:lastRenderedPageBreak/>
        <w:t>2、项目目标</w:t>
      </w:r>
      <w:bookmarkEnd w:id="8"/>
      <w:bookmarkEnd w:id="9"/>
      <w:bookmarkEnd w:id="10"/>
      <w:bookmarkEnd w:id="11"/>
      <w:bookmarkEnd w:id="12"/>
      <w:bookmarkEnd w:id="13"/>
      <w:bookmarkEnd w:id="15"/>
    </w:p>
    <w:p w:rsidR="0026066B" w:rsidRDefault="0026066B" w:rsidP="002606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随着疫情过去，东城院区门诊量的恢复，目前门诊大厅及各楼层自助区排队情况比较严重，患者对自助机使用依赖性较高，为了改善我院的服务水平，让患者能更加有序、方便、安全、高效地就诊，</w:t>
      </w:r>
      <w:r w:rsidRPr="003A24B6">
        <w:rPr>
          <w:rFonts w:hint="eastAsia"/>
          <w:sz w:val="24"/>
          <w:szCs w:val="24"/>
        </w:rPr>
        <w:t>我院计划在</w:t>
      </w:r>
      <w:r w:rsidRPr="003A24B6">
        <w:rPr>
          <w:sz w:val="24"/>
          <w:szCs w:val="24"/>
        </w:rPr>
        <w:t>2023</w:t>
      </w:r>
      <w:r w:rsidRPr="003A24B6">
        <w:rPr>
          <w:rFonts w:hint="eastAsia"/>
          <w:sz w:val="24"/>
          <w:szCs w:val="24"/>
        </w:rPr>
        <w:t>年增加</w:t>
      </w:r>
      <w:r w:rsidRPr="003A24B6">
        <w:rPr>
          <w:rFonts w:hint="eastAsia"/>
          <w:sz w:val="24"/>
          <w:szCs w:val="24"/>
        </w:rPr>
        <w:t>5</w:t>
      </w:r>
      <w:r w:rsidRPr="003A24B6">
        <w:rPr>
          <w:rFonts w:hint="eastAsia"/>
          <w:sz w:val="24"/>
          <w:szCs w:val="24"/>
        </w:rPr>
        <w:t>台多功能一体机</w:t>
      </w:r>
      <w:r>
        <w:rPr>
          <w:rFonts w:hint="eastAsia"/>
          <w:sz w:val="24"/>
          <w:szCs w:val="24"/>
        </w:rPr>
        <w:t>，缓解排队情况。</w:t>
      </w:r>
    </w:p>
    <w:p w:rsidR="0026066B" w:rsidRDefault="0026066B" w:rsidP="0026066B">
      <w:pPr>
        <w:pStyle w:val="20"/>
        <w:spacing w:line="360" w:lineRule="auto"/>
        <w:rPr>
          <w:rFonts w:ascii="宋体" w:eastAsia="宋体" w:hAnsi="宋体" w:cs="宋体" w:hint="eastAsia"/>
          <w:sz w:val="30"/>
          <w:szCs w:val="30"/>
        </w:rPr>
      </w:pPr>
      <w:bookmarkStart w:id="16" w:name="_Toc231541747"/>
      <w:bookmarkStart w:id="17" w:name="_Toc25886"/>
      <w:bookmarkStart w:id="18" w:name="_Toc12933"/>
      <w:bookmarkStart w:id="19" w:name="_Toc19762"/>
      <w:bookmarkStart w:id="20" w:name="_Toc30711"/>
      <w:bookmarkStart w:id="21" w:name="_Toc7918"/>
      <w:bookmarkStart w:id="22" w:name="_Toc128551707"/>
      <w:r>
        <w:rPr>
          <w:rFonts w:ascii="宋体" w:eastAsia="宋体" w:hAnsi="宋体" w:cs="宋体" w:hint="eastAsia"/>
          <w:sz w:val="30"/>
          <w:szCs w:val="30"/>
        </w:rPr>
        <w:t>2.</w:t>
      </w:r>
      <w:bookmarkEnd w:id="14"/>
      <w:r>
        <w:rPr>
          <w:rFonts w:ascii="宋体" w:eastAsia="宋体" w:hAnsi="宋体" w:cs="宋体" w:hint="eastAsia"/>
          <w:sz w:val="30"/>
          <w:szCs w:val="30"/>
        </w:rPr>
        <w:t>1运行要求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26066B" w:rsidRDefault="0026066B" w:rsidP="0026066B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2.1.1</w:t>
      </w:r>
      <w:r>
        <w:rPr>
          <w:rFonts w:hint="eastAsia"/>
          <w:b/>
          <w:sz w:val="28"/>
          <w:szCs w:val="28"/>
        </w:rPr>
        <w:t>硬件要求</w:t>
      </w:r>
    </w:p>
    <w:p w:rsidR="0026066B" w:rsidRDefault="0026066B" w:rsidP="0026066B">
      <w:pPr>
        <w:spacing w:line="360" w:lineRule="auto"/>
        <w:ind w:firstLine="437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为确保自助服务系统正常运行，本系统需要增加</w:t>
      </w:r>
      <w:r>
        <w:rPr>
          <w:rFonts w:ascii="宋体" w:hAnsi="宋体" w:cs="宋体" w:hint="eastAsia"/>
          <w:sz w:val="24"/>
          <w:szCs w:val="24"/>
        </w:rPr>
        <w:t>多功能自助一体机</w:t>
      </w:r>
      <w:r>
        <w:rPr>
          <w:rFonts w:hint="eastAsia"/>
          <w:sz w:val="24"/>
          <w:szCs w:val="24"/>
        </w:rPr>
        <w:t>。</w:t>
      </w:r>
    </w:p>
    <w:p w:rsidR="0026066B" w:rsidRDefault="0026066B" w:rsidP="0026066B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2.1.2</w:t>
      </w:r>
      <w:r>
        <w:rPr>
          <w:rFonts w:hint="eastAsia"/>
          <w:b/>
          <w:sz w:val="28"/>
          <w:szCs w:val="28"/>
        </w:rPr>
        <w:t>软件要求</w:t>
      </w:r>
    </w:p>
    <w:p w:rsidR="0026066B" w:rsidRDefault="0026066B" w:rsidP="0026066B">
      <w:pPr>
        <w:spacing w:line="360" w:lineRule="auto"/>
        <w:ind w:firstLine="437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正版操作系统、应用控制软件等。</w:t>
      </w:r>
    </w:p>
    <w:p w:rsidR="0026066B" w:rsidRDefault="0026066B" w:rsidP="0026066B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2.1.3</w:t>
      </w:r>
      <w:r>
        <w:rPr>
          <w:rFonts w:hint="eastAsia"/>
          <w:b/>
          <w:sz w:val="28"/>
          <w:szCs w:val="28"/>
        </w:rPr>
        <w:t>硬件数量</w:t>
      </w:r>
    </w:p>
    <w:p w:rsidR="0026066B" w:rsidRDefault="0026066B" w:rsidP="0026066B">
      <w:pPr>
        <w:spacing w:line="360" w:lineRule="auto"/>
        <w:ind w:firstLine="437"/>
        <w:rPr>
          <w:rFonts w:hint="eastAsia"/>
          <w:sz w:val="24"/>
          <w:szCs w:val="24"/>
        </w:rPr>
      </w:pPr>
      <w:bookmarkStart w:id="23" w:name="_Toc231541748"/>
      <w:bookmarkStart w:id="24" w:name="_Toc506358930"/>
      <w:r>
        <w:rPr>
          <w:rFonts w:ascii="宋体" w:hAnsi="宋体" w:cs="宋体" w:hint="eastAsia"/>
          <w:sz w:val="24"/>
          <w:szCs w:val="24"/>
        </w:rPr>
        <w:t>多功能自助一体机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台。其它辅料若干。</w:t>
      </w:r>
    </w:p>
    <w:p w:rsidR="0026066B" w:rsidRDefault="0026066B" w:rsidP="0026066B">
      <w:pPr>
        <w:pStyle w:val="20"/>
        <w:spacing w:line="360" w:lineRule="auto"/>
        <w:rPr>
          <w:rFonts w:ascii="宋体" w:eastAsia="宋体" w:hAnsi="宋体" w:cs="宋体"/>
          <w:sz w:val="30"/>
          <w:szCs w:val="30"/>
        </w:rPr>
      </w:pPr>
      <w:bookmarkStart w:id="25" w:name="_Toc24791"/>
      <w:bookmarkStart w:id="26" w:name="_Toc16458"/>
      <w:bookmarkStart w:id="27" w:name="_Toc19076"/>
      <w:bookmarkStart w:id="28" w:name="_Toc18412"/>
      <w:bookmarkStart w:id="29" w:name="_Toc31574"/>
      <w:bookmarkStart w:id="30" w:name="_Toc128551708"/>
      <w:r>
        <w:rPr>
          <w:rFonts w:ascii="宋体" w:eastAsia="宋体" w:hAnsi="宋体" w:cs="宋体" w:hint="eastAsia"/>
          <w:sz w:val="30"/>
          <w:szCs w:val="30"/>
        </w:rPr>
        <w:t>2.</w:t>
      </w:r>
      <w:bookmarkEnd w:id="23"/>
      <w:bookmarkEnd w:id="24"/>
      <w:r>
        <w:rPr>
          <w:rFonts w:ascii="宋体" w:eastAsia="宋体" w:hAnsi="宋体" w:cs="宋体" w:hint="eastAsia"/>
          <w:sz w:val="30"/>
          <w:szCs w:val="30"/>
        </w:rPr>
        <w:t>2网络联接</w:t>
      </w:r>
      <w:bookmarkEnd w:id="25"/>
      <w:bookmarkEnd w:id="26"/>
      <w:bookmarkEnd w:id="27"/>
      <w:bookmarkEnd w:id="28"/>
      <w:bookmarkEnd w:id="29"/>
      <w:bookmarkEnd w:id="30"/>
    </w:p>
    <w:p w:rsidR="0026066B" w:rsidRPr="00980A36" w:rsidRDefault="0026066B" w:rsidP="0026066B">
      <w:pPr>
        <w:spacing w:line="360" w:lineRule="auto"/>
        <w:ind w:firstLine="437"/>
        <w:rPr>
          <w:rFonts w:ascii="宋体" w:hAnsi="宋体" w:cs="宋体"/>
          <w:sz w:val="24"/>
          <w:szCs w:val="24"/>
        </w:rPr>
      </w:pPr>
      <w:r w:rsidRPr="00980A36">
        <w:rPr>
          <w:rFonts w:ascii="宋体" w:hAnsi="宋体" w:cs="宋体" w:hint="eastAsia"/>
          <w:sz w:val="24"/>
          <w:szCs w:val="24"/>
        </w:rPr>
        <w:t>设备需要强电和网络连接，网络需联通医院内网交换机。</w:t>
      </w:r>
    </w:p>
    <w:p w:rsidR="0026066B" w:rsidRDefault="0026066B" w:rsidP="0026066B">
      <w:pPr>
        <w:pStyle w:val="20"/>
        <w:rPr>
          <w:rFonts w:ascii="宋体" w:eastAsia="宋体" w:hAnsi="宋体" w:cs="宋体" w:hint="eastAsia"/>
        </w:rPr>
      </w:pPr>
      <w:bookmarkStart w:id="31" w:name="_Toc181613618"/>
      <w:bookmarkStart w:id="32" w:name="_Toc24509"/>
      <w:bookmarkStart w:id="33" w:name="_Toc11680"/>
      <w:bookmarkStart w:id="34" w:name="_Toc23310"/>
      <w:bookmarkStart w:id="35" w:name="_Toc26482"/>
      <w:bookmarkStart w:id="36" w:name="_Toc15261"/>
      <w:bookmarkStart w:id="37" w:name="_Toc231541749"/>
      <w:bookmarkStart w:id="38" w:name="_Toc128551709"/>
      <w:r>
        <w:rPr>
          <w:rFonts w:ascii="宋体" w:eastAsia="宋体" w:hAnsi="宋体" w:cs="宋体" w:hint="eastAsia"/>
        </w:rPr>
        <w:t>2.3设计原则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6066B" w:rsidRDefault="0026066B" w:rsidP="0026066B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2.3.1</w:t>
      </w:r>
      <w:r>
        <w:rPr>
          <w:rFonts w:hint="eastAsia"/>
          <w:b/>
          <w:bCs/>
          <w:sz w:val="28"/>
          <w:szCs w:val="28"/>
        </w:rPr>
        <w:t>标准化</w:t>
      </w:r>
    </w:p>
    <w:p w:rsidR="0026066B" w:rsidRDefault="0026066B" w:rsidP="0026066B">
      <w:pPr>
        <w:spacing w:line="360" w:lineRule="auto"/>
        <w:ind w:firstLineChars="200" w:firstLine="48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必须采用成熟、通用的标准规范和协议进行规划建设，包括国际标准、国家标准以及行业标准等。</w:t>
      </w:r>
    </w:p>
    <w:p w:rsidR="0026066B" w:rsidRDefault="0026066B" w:rsidP="0026066B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2.3.2</w:t>
      </w:r>
      <w:r>
        <w:rPr>
          <w:rFonts w:hint="eastAsia"/>
          <w:b/>
          <w:bCs/>
          <w:sz w:val="28"/>
          <w:szCs w:val="28"/>
        </w:rPr>
        <w:t>成熟性</w:t>
      </w:r>
    </w:p>
    <w:p w:rsidR="0026066B" w:rsidRDefault="0026066B" w:rsidP="0026066B">
      <w:pPr>
        <w:spacing w:line="360" w:lineRule="auto"/>
        <w:ind w:firstLine="4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硬件组建尽可能采用标准组件、标准接口，方便备品备件更换维护。</w:t>
      </w:r>
    </w:p>
    <w:p w:rsidR="0026066B" w:rsidRDefault="0026066B" w:rsidP="0026066B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2.3.3</w:t>
      </w:r>
      <w:r>
        <w:rPr>
          <w:rFonts w:hint="eastAsia"/>
          <w:b/>
          <w:bCs/>
          <w:sz w:val="28"/>
          <w:szCs w:val="28"/>
        </w:rPr>
        <w:t>组件化</w:t>
      </w:r>
    </w:p>
    <w:p w:rsidR="0026066B" w:rsidRDefault="0026066B" w:rsidP="0026066B">
      <w:pPr>
        <w:spacing w:line="360" w:lineRule="auto"/>
        <w:ind w:firstLine="437"/>
        <w:rPr>
          <w:rFonts w:hint="eastAsia"/>
        </w:rPr>
      </w:pPr>
      <w:r>
        <w:rPr>
          <w:rFonts w:hint="eastAsia"/>
          <w:sz w:val="24"/>
          <w:szCs w:val="24"/>
        </w:rPr>
        <w:t>硬件功能模块化，便于原有系统灵活配置与布署，方便维护。</w:t>
      </w:r>
      <w:bookmarkStart w:id="39" w:name="_Toc231541750"/>
      <w:bookmarkStart w:id="40" w:name="_Toc238376456"/>
      <w:r>
        <w:br w:type="page"/>
      </w:r>
      <w:bookmarkStart w:id="41" w:name="_Toc12788"/>
      <w:bookmarkStart w:id="42" w:name="_Toc5894"/>
      <w:bookmarkStart w:id="43" w:name="_Toc27812"/>
      <w:bookmarkStart w:id="44" w:name="_Toc20095"/>
      <w:bookmarkStart w:id="45" w:name="_Toc21777"/>
      <w:r w:rsidRPr="00723223">
        <w:rPr>
          <w:rFonts w:ascii="宋体" w:hAnsi="宋体" w:cs="宋体" w:hint="eastAsia"/>
          <w:b/>
          <w:bCs/>
          <w:kern w:val="44"/>
          <w:sz w:val="32"/>
          <w:szCs w:val="32"/>
        </w:rPr>
        <w:lastRenderedPageBreak/>
        <w:t>3、业务需求</w:t>
      </w:r>
      <w:bookmarkEnd w:id="39"/>
      <w:bookmarkEnd w:id="41"/>
      <w:bookmarkEnd w:id="42"/>
      <w:bookmarkEnd w:id="43"/>
      <w:bookmarkEnd w:id="44"/>
      <w:bookmarkEnd w:id="45"/>
    </w:p>
    <w:p w:rsidR="0026066B" w:rsidRDefault="0026066B" w:rsidP="0026066B">
      <w:pPr>
        <w:pStyle w:val="20"/>
        <w:rPr>
          <w:rFonts w:ascii="宋体" w:eastAsia="宋体" w:hAnsi="宋体" w:cs="宋体" w:hint="eastAsia"/>
          <w:sz w:val="30"/>
          <w:szCs w:val="30"/>
        </w:rPr>
      </w:pPr>
      <w:bookmarkStart w:id="46" w:name="_Toc231541751"/>
      <w:bookmarkStart w:id="47" w:name="_Toc22401"/>
      <w:bookmarkStart w:id="48" w:name="_Toc21357"/>
      <w:bookmarkStart w:id="49" w:name="_Toc26820"/>
      <w:bookmarkStart w:id="50" w:name="_Toc27646"/>
      <w:bookmarkStart w:id="51" w:name="_Toc13573"/>
      <w:bookmarkStart w:id="52" w:name="_Toc506358938"/>
      <w:bookmarkStart w:id="53" w:name="_Toc128551710"/>
      <w:r>
        <w:rPr>
          <w:rFonts w:ascii="宋体" w:eastAsia="宋体" w:hAnsi="宋体" w:cs="宋体" w:hint="eastAsia"/>
          <w:sz w:val="30"/>
          <w:szCs w:val="30"/>
        </w:rPr>
        <w:t>3.1业务需求描述</w:t>
      </w:r>
      <w:bookmarkEnd w:id="46"/>
      <w:bookmarkEnd w:id="47"/>
      <w:bookmarkEnd w:id="48"/>
      <w:bookmarkEnd w:id="49"/>
      <w:bookmarkEnd w:id="50"/>
      <w:bookmarkEnd w:id="51"/>
      <w:bookmarkEnd w:id="53"/>
    </w:p>
    <w:p w:rsidR="0026066B" w:rsidRDefault="0026066B" w:rsidP="0026066B">
      <w:pPr>
        <w:spacing w:line="360" w:lineRule="auto"/>
        <w:ind w:firstLine="437"/>
        <w:rPr>
          <w:rFonts w:hint="eastAsia"/>
          <w:sz w:val="24"/>
          <w:szCs w:val="24"/>
        </w:rPr>
      </w:pPr>
      <w:bookmarkStart w:id="54" w:name="_Toc12880"/>
      <w:bookmarkStart w:id="55" w:name="_Toc17320"/>
      <w:bookmarkStart w:id="56" w:name="_Toc16249"/>
      <w:bookmarkStart w:id="57" w:name="_Toc10431"/>
      <w:bookmarkStart w:id="58" w:name="_Toc238376459"/>
      <w:bookmarkEnd w:id="40"/>
      <w:bookmarkEnd w:id="52"/>
      <w:r w:rsidRPr="003316AD">
        <w:rPr>
          <w:rFonts w:hint="eastAsia"/>
          <w:sz w:val="24"/>
          <w:szCs w:val="24"/>
        </w:rPr>
        <w:t>目前我院自助设备分布在门诊一层四台；门诊三、四、五层各一台；急诊一台；发热门诊两台，经过后台对自助机患者使用数据进行分析，门诊一层设备使用量大，且还存</w:t>
      </w:r>
      <w:r>
        <w:rPr>
          <w:rFonts w:hint="eastAsia"/>
          <w:sz w:val="24"/>
          <w:szCs w:val="24"/>
        </w:rPr>
        <w:t>在排队情况，所以对此区域设备增加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台；</w:t>
      </w:r>
    </w:p>
    <w:p w:rsidR="0026066B" w:rsidRDefault="0026066B" w:rsidP="0026066B">
      <w:pPr>
        <w:spacing w:line="360" w:lineRule="auto"/>
        <w:ind w:firstLine="4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另外，自助设备需能完成这些主要功能：预约挂号、预约取号、当日挂号、自助缴费、补打挂号条、综合查询、检验报告打印、满意度调查功能。</w:t>
      </w:r>
    </w:p>
    <w:p w:rsidR="0026066B" w:rsidRDefault="0026066B" w:rsidP="0026066B">
      <w:pPr>
        <w:pStyle w:val="20"/>
        <w:rPr>
          <w:rFonts w:ascii="宋体" w:eastAsia="宋体" w:hAnsi="宋体" w:cs="宋体" w:hint="eastAsia"/>
          <w:sz w:val="30"/>
          <w:szCs w:val="30"/>
        </w:rPr>
      </w:pPr>
      <w:bookmarkStart w:id="59" w:name="_Toc128551711"/>
      <w:r>
        <w:rPr>
          <w:rFonts w:ascii="宋体" w:eastAsia="宋体" w:hAnsi="宋体" w:cs="宋体" w:hint="eastAsia"/>
          <w:sz w:val="30"/>
          <w:szCs w:val="30"/>
        </w:rPr>
        <w:t>3.2自助服务系统硬件组成</w:t>
      </w:r>
      <w:bookmarkEnd w:id="54"/>
      <w:bookmarkEnd w:id="55"/>
      <w:bookmarkEnd w:id="56"/>
      <w:bookmarkEnd w:id="57"/>
      <w:bookmarkEnd w:id="59"/>
    </w:p>
    <w:bookmarkEnd w:id="58"/>
    <w:p w:rsidR="0026066B" w:rsidRDefault="0026066B" w:rsidP="0026066B">
      <w:pPr>
        <w:spacing w:line="360" w:lineRule="auto"/>
        <w:ind w:firstLine="437"/>
        <w:rPr>
          <w:sz w:val="24"/>
          <w:szCs w:val="24"/>
        </w:rPr>
      </w:pPr>
      <w:r>
        <w:rPr>
          <w:rFonts w:hint="eastAsia"/>
          <w:sz w:val="24"/>
          <w:szCs w:val="24"/>
        </w:rPr>
        <w:t>多功能自助一体机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台。</w:t>
      </w:r>
    </w:p>
    <w:p w:rsidR="0026066B" w:rsidRDefault="0026066B" w:rsidP="0026066B">
      <w:pPr>
        <w:pStyle w:val="20"/>
        <w:rPr>
          <w:rFonts w:ascii="宋体" w:eastAsia="宋体" w:hAnsi="宋体" w:cs="宋体" w:hint="eastAsia"/>
          <w:sz w:val="30"/>
          <w:szCs w:val="30"/>
        </w:rPr>
      </w:pPr>
      <w:bookmarkStart w:id="60" w:name="_Toc22688"/>
      <w:bookmarkStart w:id="61" w:name="_Toc1268"/>
      <w:bookmarkStart w:id="62" w:name="_Toc12030"/>
      <w:bookmarkStart w:id="63" w:name="_Toc306639757"/>
      <w:bookmarkStart w:id="64" w:name="_Toc19631"/>
      <w:bookmarkStart w:id="65" w:name="_Toc25132"/>
      <w:bookmarkStart w:id="66" w:name="_Toc128551712"/>
      <w:r>
        <w:rPr>
          <w:rFonts w:ascii="宋体" w:eastAsia="宋体" w:hAnsi="宋体" w:cs="宋体" w:hint="eastAsia"/>
          <w:sz w:val="30"/>
          <w:szCs w:val="30"/>
        </w:rPr>
        <w:t>3.3系统软件要求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26066B" w:rsidRDefault="0026066B" w:rsidP="0026066B">
      <w:pPr>
        <w:spacing w:line="360" w:lineRule="auto"/>
        <w:ind w:firstLineChars="200" w:firstLine="480"/>
        <w:rPr>
          <w:rFonts w:ascii="宋体" w:hAnsi="宋体" w:cs="宋体"/>
          <w:sz w:val="28"/>
          <w:szCs w:val="28"/>
        </w:rPr>
      </w:pPr>
      <w:bookmarkStart w:id="67" w:name="_Toc238376462"/>
      <w:r>
        <w:rPr>
          <w:rFonts w:hint="eastAsia"/>
          <w:sz w:val="24"/>
          <w:szCs w:val="24"/>
        </w:rPr>
        <w:t>本次建设，仅补充硬件设备，软件部署原有自助服务系统，所以不涉及软件要求。</w:t>
      </w:r>
    </w:p>
    <w:bookmarkEnd w:id="67"/>
    <w:p w:rsidR="0026066B" w:rsidRDefault="0026066B" w:rsidP="0026066B">
      <w:pPr>
        <w:pStyle w:val="20"/>
        <w:spacing w:line="360" w:lineRule="auto"/>
        <w:rPr>
          <w:rFonts w:ascii="宋体" w:hAnsi="宋体" w:hint="eastAsia"/>
        </w:rPr>
      </w:pPr>
      <w:r>
        <w:br w:type="page"/>
      </w:r>
      <w:bookmarkStart w:id="68" w:name="_Toc7246"/>
      <w:bookmarkStart w:id="69" w:name="_Toc25860"/>
      <w:bookmarkStart w:id="70" w:name="_Toc6204"/>
      <w:bookmarkStart w:id="71" w:name="_Toc3466"/>
      <w:bookmarkStart w:id="72" w:name="_Toc26867"/>
      <w:bookmarkStart w:id="73" w:name="_Toc128551713"/>
      <w:r>
        <w:rPr>
          <w:rFonts w:ascii="宋体" w:eastAsia="宋体" w:hAnsi="宋体" w:cs="宋体" w:hint="eastAsia"/>
          <w:sz w:val="30"/>
          <w:szCs w:val="30"/>
        </w:rPr>
        <w:lastRenderedPageBreak/>
        <w:t>3.4硬件</w:t>
      </w:r>
      <w:bookmarkStart w:id="74" w:name="_Toc306639766"/>
      <w:r>
        <w:rPr>
          <w:rFonts w:ascii="宋体" w:eastAsia="宋体" w:hAnsi="宋体" w:cs="宋体" w:hint="eastAsia"/>
          <w:sz w:val="30"/>
          <w:szCs w:val="30"/>
        </w:rPr>
        <w:t>技术</w:t>
      </w:r>
      <w:bookmarkEnd w:id="74"/>
      <w:r>
        <w:rPr>
          <w:rFonts w:ascii="宋体" w:eastAsia="宋体" w:hAnsi="宋体" w:cs="宋体" w:hint="eastAsia"/>
          <w:sz w:val="30"/>
          <w:szCs w:val="30"/>
        </w:rPr>
        <w:t>要求</w:t>
      </w:r>
      <w:bookmarkStart w:id="75" w:name="_Toc120165612"/>
      <w:bookmarkStart w:id="76" w:name="_Toc130879700"/>
      <w:bookmarkStart w:id="77" w:name="_Toc130882387"/>
      <w:bookmarkStart w:id="78" w:name="_Toc306639769"/>
      <w:bookmarkEnd w:id="68"/>
      <w:bookmarkEnd w:id="69"/>
      <w:bookmarkEnd w:id="70"/>
      <w:bookmarkEnd w:id="71"/>
      <w:bookmarkEnd w:id="72"/>
      <w:bookmarkEnd w:id="73"/>
    </w:p>
    <w:p w:rsidR="0026066B" w:rsidRDefault="0026066B" w:rsidP="0026066B">
      <w:pPr>
        <w:pStyle w:val="3"/>
        <w:rPr>
          <w:rFonts w:hint="eastAsia"/>
          <w:sz w:val="30"/>
          <w:szCs w:val="30"/>
        </w:rPr>
      </w:pPr>
      <w:bookmarkStart w:id="79" w:name="_Toc29747"/>
      <w:bookmarkStart w:id="80" w:name="_Toc128551714"/>
      <w:r>
        <w:rPr>
          <w:rFonts w:hint="eastAsia"/>
          <w:sz w:val="30"/>
          <w:szCs w:val="30"/>
        </w:rPr>
        <w:t xml:space="preserve">3.4.1 </w:t>
      </w:r>
      <w:r>
        <w:rPr>
          <w:rFonts w:hint="eastAsia"/>
          <w:sz w:val="30"/>
          <w:szCs w:val="30"/>
        </w:rPr>
        <w:t>多功能自助一体机：</w:t>
      </w:r>
      <w:bookmarkEnd w:id="79"/>
      <w:bookmarkEnd w:id="8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6946"/>
      </w:tblGrid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基本功能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自助关联，预约挂号，预约取号，自助挂号，，自助缴费，化验单打印，自助查询，满意度评价等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显示装置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触摸显示器，18.5寸16：9宽屏显示器</w:t>
            </w:r>
          </w:p>
        </w:tc>
      </w:tr>
      <w:tr w:rsidR="0026066B" w:rsidTr="002B3380">
        <w:trPr>
          <w:trHeight w:val="528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主机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高性能工控机，MTTR≤10分钟，MTBF≥10万小时   </w:t>
            </w:r>
          </w:p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酷睿 i3. 3.7Ghz 以上。 内存：8GB  固态硬盘：128G  ATX 300W电源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凭条打印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80MM原装进口热敏式打印机，自带切刀，支持纸尽和纸将尽告警，纸卷规格：纸卷直径110MM*纸卷宽度80MM （纸卷长度≥110M） 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检验报告打印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支持A5，A4自适应，2530张纸容量，打印速度：3秒/张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银联支付模块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支持银联卡支付方式，支持国密，3DES等加密方式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条码扫描模块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支持一维，二维条码识别，支持电子健康卡识别，支持扫码支付等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医保读卡器</w:t>
            </w:r>
          </w:p>
        </w:tc>
        <w:tc>
          <w:tcPr>
            <w:tcW w:w="694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电动吸入式医保读卡器，杜绝挂起情况发生</w:t>
            </w:r>
          </w:p>
        </w:tc>
      </w:tr>
      <w:tr w:rsidR="0026066B" w:rsidTr="002B3380">
        <w:trPr>
          <w:trHeight w:val="342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身份识别模块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社保卡、京医通卡、身份证等多种识别方式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支付方式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银联卡、支付宝、微信等支付功能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操作系统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Windows 7、10</w:t>
            </w:r>
          </w:p>
        </w:tc>
      </w:tr>
      <w:tr w:rsidR="0026066B" w:rsidTr="002B3380">
        <w:trPr>
          <w:trHeight w:val="336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监控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支持三路识别，人脸，屏幕的录像功能，存储时间大于180天以上，可接入院内监控系统</w:t>
            </w:r>
          </w:p>
        </w:tc>
      </w:tr>
      <w:tr w:rsidR="0026066B" w:rsidTr="002B3380">
        <w:trPr>
          <w:trHeight w:val="287"/>
          <w:jc w:val="center"/>
        </w:trPr>
        <w:tc>
          <w:tcPr>
            <w:tcW w:w="183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关机卷轴</w:t>
            </w:r>
          </w:p>
        </w:tc>
        <w:tc>
          <w:tcPr>
            <w:tcW w:w="694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066B" w:rsidRDefault="0026066B" w:rsidP="002B3380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上部带有一体化卷轴，当机器关机或者故障时，可将卷轴拉下。避免患者操作</w:t>
            </w:r>
          </w:p>
        </w:tc>
      </w:tr>
    </w:tbl>
    <w:p w:rsidR="0026066B" w:rsidRDefault="0026066B" w:rsidP="0026066B">
      <w:pPr>
        <w:rPr>
          <w:rFonts w:hint="eastAsia"/>
        </w:rPr>
      </w:pPr>
      <w:bookmarkStart w:id="81" w:name="_Toc135217039"/>
      <w:bookmarkEnd w:id="75"/>
      <w:bookmarkEnd w:id="76"/>
      <w:bookmarkEnd w:id="77"/>
    </w:p>
    <w:p w:rsidR="0026066B" w:rsidRDefault="0026066B" w:rsidP="0026066B">
      <w:pPr>
        <w:pStyle w:val="3"/>
        <w:spacing w:line="360" w:lineRule="auto"/>
        <w:ind w:left="400"/>
        <w:rPr>
          <w:rFonts w:ascii="宋体" w:hAnsi="宋体" w:cs="宋体" w:hint="eastAsia"/>
          <w:sz w:val="36"/>
          <w:szCs w:val="36"/>
        </w:rPr>
        <w:sectPr w:rsidR="0026066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82" w:name="_Toc10827"/>
      <w:bookmarkStart w:id="83" w:name="_Toc12300"/>
      <w:bookmarkStart w:id="84" w:name="_Toc27154"/>
      <w:bookmarkStart w:id="85" w:name="_Toc14920"/>
      <w:bookmarkStart w:id="86" w:name="_Toc10854"/>
      <w:bookmarkEnd w:id="81"/>
    </w:p>
    <w:p w:rsidR="0026066B" w:rsidRDefault="0026066B" w:rsidP="0026066B">
      <w:pPr>
        <w:pStyle w:val="1"/>
        <w:spacing w:line="360" w:lineRule="auto"/>
        <w:rPr>
          <w:rFonts w:ascii="宋体" w:hAnsi="宋体" w:cs="宋体" w:hint="eastAsia"/>
          <w:sz w:val="32"/>
          <w:szCs w:val="32"/>
        </w:rPr>
      </w:pPr>
      <w:bookmarkStart w:id="87" w:name="_Toc128551715"/>
      <w:r>
        <w:rPr>
          <w:rFonts w:ascii="宋体" w:hAnsi="宋体" w:cs="宋体" w:hint="eastAsia"/>
          <w:sz w:val="32"/>
          <w:szCs w:val="32"/>
        </w:rPr>
        <w:lastRenderedPageBreak/>
        <w:t>4、项目建设周期与进度安排</w:t>
      </w:r>
      <w:bookmarkEnd w:id="87"/>
    </w:p>
    <w:p w:rsidR="0026066B" w:rsidRDefault="0026066B" w:rsidP="0026066B">
      <w:pPr>
        <w:tabs>
          <w:tab w:val="left" w:pos="1080"/>
          <w:tab w:val="left" w:pos="1110"/>
          <w:tab w:val="left" w:pos="1365"/>
        </w:tabs>
        <w:spacing w:line="360" w:lineRule="auto"/>
        <w:ind w:firstLineChars="200" w:firstLine="480"/>
      </w:pPr>
      <w:r>
        <w:rPr>
          <w:rFonts w:ascii="宋体" w:hAnsi="宋体" w:hint="eastAsia"/>
          <w:snapToGrid w:val="0"/>
          <w:sz w:val="24"/>
          <w:szCs w:val="24"/>
        </w:rPr>
        <w:t>本项目建设预计实施周期为1个月。具体实施根据承建方根据中标方案进一步细化。</w:t>
      </w:r>
    </w:p>
    <w:p w:rsidR="0026066B" w:rsidRDefault="0026066B" w:rsidP="0026066B">
      <w:pPr>
        <w:pStyle w:val="1"/>
        <w:spacing w:line="360" w:lineRule="auto"/>
        <w:rPr>
          <w:rFonts w:ascii="宋体" w:hAnsi="宋体" w:cs="宋体" w:hint="eastAsia"/>
          <w:sz w:val="32"/>
          <w:szCs w:val="32"/>
        </w:rPr>
      </w:pPr>
      <w:bookmarkStart w:id="88" w:name="_Toc128551720"/>
      <w:r>
        <w:rPr>
          <w:rFonts w:ascii="宋体" w:hAnsi="宋体" w:cs="宋体" w:hint="eastAsia"/>
          <w:sz w:val="32"/>
          <w:szCs w:val="32"/>
        </w:rPr>
        <w:t>5、售后服务</w:t>
      </w:r>
      <w:bookmarkEnd w:id="78"/>
      <w:bookmarkEnd w:id="82"/>
      <w:bookmarkEnd w:id="83"/>
      <w:bookmarkEnd w:id="84"/>
      <w:bookmarkEnd w:id="85"/>
      <w:bookmarkEnd w:id="86"/>
      <w:bookmarkEnd w:id="88"/>
    </w:p>
    <w:p w:rsidR="0026066B" w:rsidRDefault="0026066B" w:rsidP="0026066B">
      <w:pPr>
        <w:tabs>
          <w:tab w:val="left" w:pos="0"/>
          <w:tab w:val="left" w:pos="900"/>
          <w:tab w:val="left" w:pos="1092"/>
        </w:tabs>
        <w:spacing w:line="360" w:lineRule="auto"/>
        <w:ind w:firstLineChars="200" w:firstLine="480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1.按照需求</w:t>
      </w:r>
      <w:r>
        <w:rPr>
          <w:rFonts w:ascii="宋体" w:hAnsi="宋体" w:cs="宋体" w:hint="eastAsia"/>
          <w:sz w:val="24"/>
          <w:szCs w:val="24"/>
        </w:rPr>
        <w:t>免费发货至医院</w:t>
      </w:r>
      <w:r>
        <w:rPr>
          <w:rFonts w:ascii="宋体" w:hAnsi="宋体" w:hint="eastAsia"/>
          <w:snapToGrid w:val="0"/>
          <w:sz w:val="24"/>
          <w:szCs w:val="24"/>
        </w:rPr>
        <w:t>。</w:t>
      </w:r>
    </w:p>
    <w:p w:rsidR="0026066B" w:rsidRDefault="0026066B" w:rsidP="0026066B">
      <w:pPr>
        <w:tabs>
          <w:tab w:val="left" w:pos="1080"/>
          <w:tab w:val="left" w:pos="1110"/>
          <w:tab w:val="left" w:pos="1365"/>
        </w:tabs>
        <w:spacing w:line="360" w:lineRule="auto"/>
        <w:ind w:firstLineChars="200" w:firstLine="480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2.本项目要求原厂售后服务免费不少于三年运维和保修，自设备交付验收之日起计算，后续根据医院信息集成平台的建设制定后期运维计划，原则上运维费用为项目总金额的10%以内。</w:t>
      </w:r>
    </w:p>
    <w:p w:rsidR="0026066B" w:rsidRDefault="0026066B" w:rsidP="0026066B">
      <w:pPr>
        <w:tabs>
          <w:tab w:val="left" w:pos="1080"/>
          <w:tab w:val="left" w:pos="1110"/>
          <w:tab w:val="left" w:pos="1365"/>
        </w:tabs>
        <w:spacing w:line="360" w:lineRule="auto"/>
        <w:ind w:firstLineChars="200" w:firstLine="480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3.在维护期内，若出现医院技术无法解决的故障，需保证在要求时间内到达现场解决，直到故障排除。</w:t>
      </w:r>
    </w:p>
    <w:p w:rsidR="0026066B" w:rsidRDefault="0026066B" w:rsidP="0026066B">
      <w:pPr>
        <w:tabs>
          <w:tab w:val="left" w:pos="0"/>
          <w:tab w:val="left" w:pos="1110"/>
          <w:tab w:val="left" w:pos="1365"/>
        </w:tabs>
        <w:spacing w:line="360" w:lineRule="auto"/>
        <w:ind w:firstLineChars="200" w:firstLine="480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4.提供7×24小时技术支持服务电话。</w:t>
      </w:r>
    </w:p>
    <w:p w:rsidR="0026066B" w:rsidRDefault="0026066B" w:rsidP="0026066B">
      <w:pPr>
        <w:tabs>
          <w:tab w:val="left" w:pos="0"/>
          <w:tab w:val="left" w:pos="1110"/>
          <w:tab w:val="left" w:pos="1365"/>
        </w:tabs>
        <w:spacing w:line="360" w:lineRule="auto"/>
        <w:ind w:firstLineChars="200" w:firstLine="480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5.需承诺提供的设备在三年内不会停产，所供产品保证五年内有充足的维修备件。</w:t>
      </w:r>
    </w:p>
    <w:p w:rsidR="0026066B" w:rsidRDefault="0026066B" w:rsidP="0026066B">
      <w:pPr>
        <w:pStyle w:val="1"/>
        <w:spacing w:line="360" w:lineRule="auto"/>
        <w:rPr>
          <w:rFonts w:ascii="宋体" w:hAnsi="宋体" w:cs="宋体" w:hint="eastAsia"/>
          <w:sz w:val="32"/>
          <w:szCs w:val="32"/>
        </w:rPr>
      </w:pPr>
      <w:bookmarkStart w:id="89" w:name="_Toc3055"/>
      <w:bookmarkStart w:id="90" w:name="_Toc9970"/>
      <w:bookmarkStart w:id="91" w:name="_Toc25640"/>
      <w:bookmarkStart w:id="92" w:name="_Toc24265"/>
      <w:bookmarkStart w:id="93" w:name="_Toc9631"/>
      <w:bookmarkStart w:id="94" w:name="_Toc306639770"/>
      <w:bookmarkStart w:id="95" w:name="_Toc128551721"/>
      <w:r>
        <w:rPr>
          <w:rFonts w:ascii="宋体" w:hAnsi="宋体" w:cs="宋体" w:hint="eastAsia"/>
          <w:sz w:val="32"/>
          <w:szCs w:val="32"/>
        </w:rPr>
        <w:t>6、培训要求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26066B" w:rsidRDefault="0026066B" w:rsidP="0026066B">
      <w:pPr>
        <w:tabs>
          <w:tab w:val="left" w:pos="0"/>
          <w:tab w:val="left" w:pos="1110"/>
          <w:tab w:val="left" w:pos="1365"/>
        </w:tabs>
        <w:spacing w:line="360" w:lineRule="auto"/>
        <w:ind w:firstLineChars="200" w:firstLine="480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1．需提供原厂培训：培训对象包括系统管理员、管理人员、医生、护士等相关人员，设备管理人员培训内容为设备的相关技术内容；管理人员培训内容为设备的维护操作流程和相关管理思想；医生、护士等相关人员培训内容为设备的使用操作培训。</w:t>
      </w:r>
    </w:p>
    <w:p w:rsidR="0026066B" w:rsidRDefault="0026066B" w:rsidP="0026066B">
      <w:pPr>
        <w:tabs>
          <w:tab w:val="left" w:pos="0"/>
          <w:tab w:val="left" w:pos="1110"/>
          <w:tab w:val="left" w:pos="1365"/>
        </w:tabs>
        <w:spacing w:line="360" w:lineRule="auto"/>
        <w:ind w:firstLineChars="200" w:firstLine="480"/>
        <w:rPr>
          <w:rFonts w:ascii="宋体" w:hAnsi="宋体" w:hint="eastAsia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</w:rPr>
        <w:t>2．为所有被培训人员提供培训用文字或声像资料。</w:t>
      </w:r>
    </w:p>
    <w:p w:rsidR="0026066B" w:rsidRDefault="0026066B" w:rsidP="0026066B">
      <w:pPr>
        <w:pStyle w:val="1"/>
        <w:spacing w:line="360" w:lineRule="auto"/>
        <w:rPr>
          <w:rFonts w:ascii="宋体" w:hAnsi="宋体" w:cs="宋体"/>
          <w:sz w:val="32"/>
          <w:szCs w:val="32"/>
        </w:rPr>
      </w:pPr>
      <w:bookmarkStart w:id="96" w:name="_Toc128551722"/>
      <w:r>
        <w:rPr>
          <w:rFonts w:ascii="宋体" w:hAnsi="宋体" w:cs="宋体" w:hint="eastAsia"/>
          <w:sz w:val="32"/>
          <w:szCs w:val="32"/>
        </w:rPr>
        <w:t>7、投资预算</w:t>
      </w:r>
      <w:bookmarkEnd w:id="96"/>
    </w:p>
    <w:p w:rsidR="0026066B" w:rsidRPr="00BB18F0" w:rsidRDefault="0026066B" w:rsidP="0026066B">
      <w:pPr>
        <w:tabs>
          <w:tab w:val="left" w:pos="0"/>
          <w:tab w:val="left" w:pos="1365"/>
        </w:tabs>
        <w:spacing w:line="360" w:lineRule="auto"/>
        <w:ind w:firstLineChars="200" w:firstLine="480"/>
        <w:rPr>
          <w:rFonts w:ascii="宋体" w:hAnsi="宋体" w:hint="eastAsia"/>
          <w:snapToGrid w:val="0"/>
          <w:sz w:val="24"/>
          <w:szCs w:val="24"/>
        </w:rPr>
      </w:pPr>
      <w:r w:rsidRPr="00BB18F0">
        <w:rPr>
          <w:rFonts w:ascii="宋体" w:hAnsi="宋体" w:hint="eastAsia"/>
          <w:snapToGrid w:val="0"/>
          <w:sz w:val="24"/>
          <w:szCs w:val="24"/>
        </w:rPr>
        <w:t>单台自助机采购价格为：3</w:t>
      </w:r>
      <w:r w:rsidRPr="00BB18F0">
        <w:rPr>
          <w:rFonts w:ascii="宋体" w:hAnsi="宋体"/>
          <w:snapToGrid w:val="0"/>
          <w:sz w:val="24"/>
          <w:szCs w:val="24"/>
        </w:rPr>
        <w:t>2800</w:t>
      </w:r>
      <w:r w:rsidRPr="00BB18F0">
        <w:rPr>
          <w:rFonts w:ascii="宋体" w:hAnsi="宋体" w:hint="eastAsia"/>
          <w:snapToGrid w:val="0"/>
          <w:sz w:val="24"/>
          <w:szCs w:val="24"/>
        </w:rPr>
        <w:t>元</w:t>
      </w:r>
      <w:r>
        <w:rPr>
          <w:rFonts w:ascii="宋体" w:hAnsi="宋体" w:hint="eastAsia"/>
          <w:snapToGrid w:val="0"/>
          <w:sz w:val="24"/>
          <w:szCs w:val="24"/>
        </w:rPr>
        <w:t>，共采购5台</w:t>
      </w:r>
      <w:r w:rsidRPr="00BB18F0">
        <w:rPr>
          <w:rFonts w:ascii="宋体" w:hAnsi="宋体" w:hint="eastAsia"/>
          <w:snapToGrid w:val="0"/>
          <w:sz w:val="24"/>
          <w:szCs w:val="24"/>
        </w:rPr>
        <w:t>，总预算为：1</w:t>
      </w:r>
      <w:r w:rsidRPr="00BB18F0">
        <w:rPr>
          <w:rFonts w:ascii="宋体" w:hAnsi="宋体"/>
          <w:snapToGrid w:val="0"/>
          <w:sz w:val="24"/>
          <w:szCs w:val="24"/>
        </w:rPr>
        <w:t>64000</w:t>
      </w:r>
      <w:r w:rsidRPr="00BB18F0">
        <w:rPr>
          <w:rFonts w:ascii="宋体" w:hAnsi="宋体" w:hint="eastAsia"/>
          <w:snapToGrid w:val="0"/>
          <w:sz w:val="24"/>
          <w:szCs w:val="24"/>
        </w:rPr>
        <w:t>元。</w:t>
      </w:r>
    </w:p>
    <w:p w:rsidR="001542EB" w:rsidRDefault="001542EB"/>
    <w:sectPr w:rsidR="001542EB" w:rsidSect="0015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66B"/>
    <w:rsid w:val="001542EB"/>
    <w:rsid w:val="0026066B"/>
    <w:rsid w:val="0036044A"/>
    <w:rsid w:val="00C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06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2606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3"/>
    <w:link w:val="21"/>
    <w:qFormat/>
    <w:rsid w:val="002606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06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06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semiHidden/>
    <w:rsid w:val="002606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6066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0">
    <w:name w:val="标题 1 字符"/>
    <w:link w:val="1"/>
    <w:rsid w:val="002606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link w:val="20"/>
    <w:rsid w:val="0026066B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rsid w:val="0026066B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basedOn w:val="a"/>
    <w:next w:val="a4"/>
    <w:uiPriority w:val="34"/>
    <w:qFormat/>
    <w:rsid w:val="0026066B"/>
    <w:pPr>
      <w:ind w:firstLineChars="200" w:firstLine="420"/>
    </w:pPr>
  </w:style>
  <w:style w:type="paragraph" w:styleId="a5">
    <w:name w:val="Body Text Indent"/>
    <w:basedOn w:val="a"/>
    <w:link w:val="Char"/>
    <w:uiPriority w:val="99"/>
    <w:semiHidden/>
    <w:unhideWhenUsed/>
    <w:rsid w:val="0026066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26066B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0"/>
    <w:uiPriority w:val="99"/>
    <w:semiHidden/>
    <w:unhideWhenUsed/>
    <w:rsid w:val="0026066B"/>
    <w:pPr>
      <w:ind w:firstLineChars="200" w:firstLine="420"/>
    </w:pPr>
  </w:style>
  <w:style w:type="character" w:customStyle="1" w:styleId="2Char0">
    <w:name w:val="正文首行缩进 2 Char"/>
    <w:basedOn w:val="Char"/>
    <w:link w:val="2"/>
    <w:uiPriority w:val="99"/>
    <w:semiHidden/>
    <w:rsid w:val="0026066B"/>
  </w:style>
  <w:style w:type="paragraph" w:styleId="a4">
    <w:name w:val="List Paragraph"/>
    <w:basedOn w:val="a"/>
    <w:uiPriority w:val="34"/>
    <w:qFormat/>
    <w:rsid w:val="002606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2023-03-23T07:49:00Z</dcterms:created>
  <dcterms:modified xsi:type="dcterms:W3CDTF">2023-03-23T07:51:00Z</dcterms:modified>
</cp:coreProperties>
</file>