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4C0" w:rsidRPr="000944C0" w:rsidRDefault="000944C0" w:rsidP="000944C0">
      <w:pPr>
        <w:widowControl/>
        <w:spacing w:before="240" w:after="240"/>
        <w:jc w:val="center"/>
        <w:rPr>
          <w:rFonts w:asciiTheme="majorEastAsia" w:eastAsiaTheme="majorEastAsia" w:hAnsiTheme="majorEastAsia"/>
          <w:b/>
          <w:sz w:val="32"/>
          <w:szCs w:val="32"/>
        </w:rPr>
      </w:pPr>
      <w:r w:rsidRPr="000944C0">
        <w:rPr>
          <w:rFonts w:asciiTheme="majorEastAsia" w:eastAsiaTheme="majorEastAsia" w:hAnsiTheme="majorEastAsia" w:hint="eastAsia"/>
          <w:b/>
          <w:sz w:val="32"/>
          <w:szCs w:val="32"/>
        </w:rPr>
        <w:t>技术</w:t>
      </w:r>
      <w:r w:rsidRPr="000944C0">
        <w:rPr>
          <w:rFonts w:asciiTheme="majorEastAsia" w:eastAsiaTheme="majorEastAsia" w:hAnsiTheme="majorEastAsia"/>
          <w:b/>
          <w:sz w:val="32"/>
          <w:szCs w:val="32"/>
        </w:rPr>
        <w:t>参数</w:t>
      </w:r>
    </w:p>
    <w:p w:rsidR="00FA1ED1" w:rsidRPr="000944C0" w:rsidRDefault="00FA1ED1" w:rsidP="00192D6C">
      <w:pPr>
        <w:widowControl/>
        <w:spacing w:before="240" w:after="240"/>
        <w:jc w:val="left"/>
        <w:rPr>
          <w:rFonts w:asciiTheme="majorEastAsia" w:eastAsiaTheme="majorEastAsia" w:hAnsiTheme="majorEastAsia"/>
          <w:b/>
          <w:sz w:val="28"/>
          <w:szCs w:val="28"/>
        </w:rPr>
      </w:pPr>
      <w:r w:rsidRPr="000944C0">
        <w:rPr>
          <w:rFonts w:asciiTheme="majorEastAsia" w:eastAsiaTheme="majorEastAsia" w:hAnsiTheme="majorEastAsia" w:hint="eastAsia"/>
          <w:b/>
          <w:sz w:val="28"/>
          <w:szCs w:val="28"/>
        </w:rPr>
        <w:t>一</w:t>
      </w:r>
      <w:r w:rsidRPr="000944C0">
        <w:rPr>
          <w:rFonts w:asciiTheme="majorEastAsia" w:eastAsiaTheme="majorEastAsia" w:hAnsiTheme="majorEastAsia"/>
          <w:b/>
          <w:sz w:val="28"/>
          <w:szCs w:val="28"/>
        </w:rPr>
        <w:t>、</w:t>
      </w:r>
      <w:r w:rsidRPr="000944C0">
        <w:rPr>
          <w:rFonts w:asciiTheme="majorEastAsia" w:eastAsiaTheme="majorEastAsia" w:hAnsiTheme="majorEastAsia" w:hint="eastAsia"/>
          <w:b/>
          <w:sz w:val="28"/>
          <w:szCs w:val="28"/>
        </w:rPr>
        <w:t>无创心输出量测量及配套系统</w:t>
      </w:r>
    </w:p>
    <w:p w:rsidR="00FA1ED1" w:rsidRPr="000944C0" w:rsidRDefault="00FA1ED1" w:rsidP="00FA1ED1">
      <w:pPr>
        <w:widowControl/>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1. 基本参数要求</w:t>
      </w:r>
    </w:p>
    <w:p w:rsidR="00FA1ED1" w:rsidRPr="000944C0" w:rsidRDefault="00FA1ED1" w:rsidP="00FA1ED1">
      <w:pPr>
        <w:widowControl/>
        <w:ind w:firstLine="42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心排量 （CO）</w:t>
      </w:r>
    </w:p>
    <w:p w:rsidR="00FA1ED1" w:rsidRPr="000944C0" w:rsidRDefault="00FA1ED1" w:rsidP="00FA1ED1">
      <w:pPr>
        <w:widowControl/>
        <w:ind w:firstLine="42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心指数（CI）</w:t>
      </w:r>
    </w:p>
    <w:p w:rsidR="00FA1ED1" w:rsidRPr="000944C0" w:rsidRDefault="00FA1ED1" w:rsidP="00FA1ED1">
      <w:pPr>
        <w:widowControl/>
        <w:ind w:firstLine="42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搏出量 （SV）</w:t>
      </w:r>
    </w:p>
    <w:p w:rsidR="00FA1ED1" w:rsidRPr="000944C0" w:rsidRDefault="00FA1ED1" w:rsidP="00FA1ED1">
      <w:pPr>
        <w:widowControl/>
        <w:ind w:firstLine="42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搏出指数 （SI）</w:t>
      </w:r>
    </w:p>
    <w:p w:rsidR="00FA1ED1" w:rsidRPr="000944C0" w:rsidRDefault="00FA1ED1" w:rsidP="00FA1ED1">
      <w:pPr>
        <w:widowControl/>
        <w:ind w:firstLine="42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 xml:space="preserve">体血管阻力（SVR）    </w:t>
      </w:r>
    </w:p>
    <w:p w:rsidR="00FA1ED1" w:rsidRPr="000944C0" w:rsidRDefault="00FA1ED1" w:rsidP="00FA1ED1">
      <w:pPr>
        <w:widowControl/>
        <w:ind w:firstLine="42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体血管阻力指数 （SVRI）</w:t>
      </w:r>
    </w:p>
    <w:p w:rsidR="00FA1ED1" w:rsidRPr="000944C0" w:rsidRDefault="00FA1ED1" w:rsidP="00FA1ED1">
      <w:pPr>
        <w:widowControl/>
        <w:ind w:firstLine="42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左心</w:t>
      </w:r>
      <w:proofErr w:type="gramStart"/>
      <w:r w:rsidRPr="000944C0">
        <w:rPr>
          <w:rFonts w:asciiTheme="minorEastAsia" w:hAnsiTheme="minorEastAsia" w:cstheme="minorEastAsia" w:hint="eastAsia"/>
          <w:bCs/>
          <w:kern w:val="0"/>
          <w:szCs w:val="21"/>
        </w:rPr>
        <w:t>作功</w:t>
      </w:r>
      <w:proofErr w:type="gramEnd"/>
      <w:r w:rsidRPr="000944C0">
        <w:rPr>
          <w:rFonts w:asciiTheme="minorEastAsia" w:hAnsiTheme="minorEastAsia" w:cstheme="minorEastAsia" w:hint="eastAsia"/>
          <w:bCs/>
          <w:kern w:val="0"/>
          <w:szCs w:val="21"/>
        </w:rPr>
        <w:t>量 （LCW）</w:t>
      </w:r>
    </w:p>
    <w:p w:rsidR="00FA1ED1" w:rsidRPr="000944C0" w:rsidRDefault="00FA1ED1" w:rsidP="00FA1ED1">
      <w:pPr>
        <w:widowControl/>
        <w:ind w:firstLine="42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左心</w:t>
      </w:r>
      <w:proofErr w:type="gramStart"/>
      <w:r w:rsidRPr="000944C0">
        <w:rPr>
          <w:rFonts w:asciiTheme="minorEastAsia" w:hAnsiTheme="minorEastAsia" w:cstheme="minorEastAsia" w:hint="eastAsia"/>
          <w:bCs/>
          <w:kern w:val="0"/>
          <w:szCs w:val="21"/>
        </w:rPr>
        <w:t>作功</w:t>
      </w:r>
      <w:proofErr w:type="gramEnd"/>
      <w:r w:rsidRPr="000944C0">
        <w:rPr>
          <w:rFonts w:asciiTheme="minorEastAsia" w:hAnsiTheme="minorEastAsia" w:cstheme="minorEastAsia" w:hint="eastAsia"/>
          <w:bCs/>
          <w:kern w:val="0"/>
          <w:szCs w:val="21"/>
        </w:rPr>
        <w:t>指数 （LCWI）</w:t>
      </w:r>
    </w:p>
    <w:p w:rsidR="00FA1ED1" w:rsidRPr="000944C0" w:rsidRDefault="00FA1ED1" w:rsidP="00FA1ED1">
      <w:pPr>
        <w:widowControl/>
        <w:ind w:firstLine="42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预射血时间 （PEP）</w:t>
      </w:r>
    </w:p>
    <w:p w:rsidR="00FA1ED1" w:rsidRPr="000944C0" w:rsidRDefault="00FA1ED1" w:rsidP="00FA1ED1">
      <w:pPr>
        <w:widowControl/>
        <w:ind w:firstLine="42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左心室射血时间（LVET）</w:t>
      </w:r>
    </w:p>
    <w:p w:rsidR="00FA1ED1" w:rsidRPr="000944C0" w:rsidRDefault="00FA1ED1" w:rsidP="00FA1ED1">
      <w:pPr>
        <w:widowControl/>
        <w:ind w:firstLine="42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 xml:space="preserve">收缩时间比率 （STR） </w:t>
      </w:r>
    </w:p>
    <w:p w:rsidR="00FA1ED1" w:rsidRPr="000944C0" w:rsidRDefault="00FA1ED1" w:rsidP="00FA1ED1">
      <w:pPr>
        <w:widowControl/>
        <w:ind w:firstLine="42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每搏变异率（SVV）</w:t>
      </w:r>
    </w:p>
    <w:p w:rsidR="00FA1ED1" w:rsidRPr="000944C0" w:rsidRDefault="00FA1ED1" w:rsidP="00FA1ED1">
      <w:pPr>
        <w:widowControl/>
        <w:ind w:firstLine="42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血氧饱和度（SPO2）</w:t>
      </w:r>
    </w:p>
    <w:p w:rsidR="00FA1ED1" w:rsidRPr="000944C0" w:rsidRDefault="00FA1ED1" w:rsidP="00FA1ED1">
      <w:pPr>
        <w:widowControl/>
        <w:ind w:firstLine="42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血压（NIBP）</w:t>
      </w:r>
    </w:p>
    <w:p w:rsidR="00FA1ED1" w:rsidRPr="000944C0" w:rsidRDefault="00FA1ED1" w:rsidP="00FA1ED1">
      <w:pPr>
        <w:widowControl/>
        <w:ind w:firstLine="42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心率（HR）</w:t>
      </w:r>
    </w:p>
    <w:p w:rsidR="00FA1ED1" w:rsidRPr="000944C0" w:rsidRDefault="00FA1ED1" w:rsidP="00FA1ED1">
      <w:pPr>
        <w:widowControl/>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2. 临床便利要求</w:t>
      </w:r>
    </w:p>
    <w:p w:rsidR="00FA1ED1" w:rsidRPr="000944C0" w:rsidRDefault="00FA1ED1" w:rsidP="00FA1ED1">
      <w:pPr>
        <w:widowControl/>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 xml:space="preserve">   屏幕动态监测</w:t>
      </w:r>
    </w:p>
    <w:p w:rsidR="00FA1ED1" w:rsidRPr="000944C0" w:rsidRDefault="00FA1ED1" w:rsidP="00FA1ED1">
      <w:pPr>
        <w:widowControl/>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 xml:space="preserve">   结果打印输出</w:t>
      </w:r>
    </w:p>
    <w:p w:rsidR="00FA1ED1" w:rsidRPr="000944C0" w:rsidRDefault="00FA1ED1" w:rsidP="00FA1ED1">
      <w:pPr>
        <w:widowControl/>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 xml:space="preserve">   避免频繁校正</w:t>
      </w:r>
    </w:p>
    <w:p w:rsidR="00E41CC4" w:rsidRPr="000944C0" w:rsidRDefault="00FA1ED1" w:rsidP="00192D6C">
      <w:pPr>
        <w:widowControl/>
        <w:spacing w:before="240" w:after="240"/>
        <w:jc w:val="left"/>
        <w:rPr>
          <w:rFonts w:asciiTheme="majorEastAsia" w:eastAsiaTheme="majorEastAsia" w:hAnsiTheme="majorEastAsia"/>
          <w:b/>
          <w:sz w:val="28"/>
          <w:szCs w:val="28"/>
        </w:rPr>
      </w:pPr>
      <w:r w:rsidRPr="000944C0">
        <w:rPr>
          <w:rFonts w:asciiTheme="majorEastAsia" w:eastAsiaTheme="majorEastAsia" w:hAnsiTheme="majorEastAsia" w:hint="eastAsia"/>
          <w:b/>
          <w:sz w:val="28"/>
          <w:szCs w:val="28"/>
        </w:rPr>
        <w:t>二</w:t>
      </w:r>
      <w:r w:rsidRPr="000944C0">
        <w:rPr>
          <w:rFonts w:asciiTheme="majorEastAsia" w:eastAsiaTheme="majorEastAsia" w:hAnsiTheme="majorEastAsia"/>
          <w:b/>
          <w:sz w:val="28"/>
          <w:szCs w:val="28"/>
        </w:rPr>
        <w:t>、</w:t>
      </w:r>
      <w:r w:rsidRPr="000944C0">
        <w:rPr>
          <w:rFonts w:asciiTheme="majorEastAsia" w:eastAsiaTheme="majorEastAsia" w:hAnsiTheme="majorEastAsia" w:hint="eastAsia"/>
          <w:b/>
          <w:sz w:val="28"/>
          <w:szCs w:val="28"/>
        </w:rPr>
        <w:t>麻醉机（含监护仪）</w:t>
      </w:r>
    </w:p>
    <w:p w:rsidR="006327F5" w:rsidRPr="000944C0" w:rsidRDefault="006327F5" w:rsidP="006327F5">
      <w:pPr>
        <w:widowControl/>
        <w:spacing w:before="240" w:after="24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（一）麻醉机参数</w:t>
      </w:r>
    </w:p>
    <w:p w:rsidR="006327F5" w:rsidRPr="000944C0" w:rsidRDefault="006327F5" w:rsidP="006327F5">
      <w:pPr>
        <w:widowControl/>
        <w:spacing w:before="240" w:after="24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1.</w:t>
      </w:r>
      <w:r w:rsidRPr="000944C0">
        <w:rPr>
          <w:rFonts w:asciiTheme="minorEastAsia" w:hAnsiTheme="minorEastAsia" w:cstheme="minorEastAsia" w:hint="eastAsia"/>
          <w:bCs/>
          <w:kern w:val="0"/>
          <w:szCs w:val="21"/>
        </w:rPr>
        <w:tab/>
        <w:t>主机部分：</w:t>
      </w:r>
    </w:p>
    <w:p w:rsidR="006327F5" w:rsidRPr="000944C0" w:rsidRDefault="006327F5" w:rsidP="00EB4E00">
      <w:pPr>
        <w:widowControl/>
        <w:spacing w:before="240" w:after="240"/>
        <w:ind w:firstLine="42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1.</w:t>
      </w:r>
      <w:r w:rsidRPr="000944C0">
        <w:rPr>
          <w:rFonts w:asciiTheme="minorEastAsia" w:hAnsiTheme="minorEastAsia" w:cstheme="minorEastAsia"/>
          <w:bCs/>
          <w:kern w:val="0"/>
          <w:szCs w:val="21"/>
        </w:rPr>
        <w:t>1</w:t>
      </w:r>
      <w:r w:rsidRPr="000944C0">
        <w:rPr>
          <w:rFonts w:asciiTheme="minorEastAsia" w:hAnsiTheme="minorEastAsia" w:cstheme="minorEastAsia" w:hint="eastAsia"/>
          <w:bCs/>
          <w:kern w:val="0"/>
          <w:szCs w:val="21"/>
        </w:rPr>
        <w:tab/>
        <w:t>≥15英寸彩色触控屏，可以根据操作位置的需要，在四维层面多角度旋转调节。</w:t>
      </w:r>
    </w:p>
    <w:p w:rsidR="006327F5" w:rsidRPr="000944C0" w:rsidRDefault="006327F5" w:rsidP="00EB4E00">
      <w:pPr>
        <w:widowControl/>
        <w:spacing w:before="240" w:after="240"/>
        <w:ind w:firstLine="420"/>
        <w:jc w:val="left"/>
        <w:rPr>
          <w:rFonts w:asciiTheme="minorEastAsia" w:hAnsiTheme="minorEastAsia" w:cstheme="minorEastAsia"/>
          <w:bCs/>
          <w:kern w:val="0"/>
          <w:szCs w:val="21"/>
        </w:rPr>
      </w:pPr>
      <w:r w:rsidRPr="000944C0">
        <w:rPr>
          <w:rFonts w:asciiTheme="minorEastAsia" w:hAnsiTheme="minorEastAsia" w:cstheme="minorEastAsia"/>
          <w:bCs/>
          <w:kern w:val="0"/>
          <w:szCs w:val="21"/>
        </w:rPr>
        <w:t>1.2</w:t>
      </w:r>
      <w:r w:rsidRPr="000944C0">
        <w:rPr>
          <w:rFonts w:asciiTheme="minorEastAsia" w:hAnsiTheme="minorEastAsia" w:cstheme="minorEastAsia" w:hint="eastAsia"/>
          <w:bCs/>
          <w:kern w:val="0"/>
          <w:szCs w:val="21"/>
        </w:rPr>
        <w:tab/>
        <w:t>具有中央刹车系统和顶光照明系统，电气一体化开关，具有开机自检、启动功能、待机功能。</w:t>
      </w:r>
    </w:p>
    <w:p w:rsidR="006327F5" w:rsidRPr="000944C0" w:rsidRDefault="006327F5" w:rsidP="00EB4E00">
      <w:pPr>
        <w:widowControl/>
        <w:spacing w:before="240" w:after="240"/>
        <w:ind w:firstLine="420"/>
        <w:jc w:val="left"/>
        <w:rPr>
          <w:rFonts w:asciiTheme="minorEastAsia" w:hAnsiTheme="minorEastAsia" w:cstheme="minorEastAsia"/>
          <w:bCs/>
          <w:kern w:val="0"/>
          <w:szCs w:val="21"/>
        </w:rPr>
      </w:pPr>
      <w:r w:rsidRPr="000944C0">
        <w:rPr>
          <w:rFonts w:asciiTheme="minorEastAsia" w:hAnsiTheme="minorEastAsia" w:cstheme="minorEastAsia"/>
          <w:bCs/>
          <w:kern w:val="0"/>
          <w:szCs w:val="21"/>
        </w:rPr>
        <w:t>1.3</w:t>
      </w:r>
      <w:r w:rsidRPr="000944C0">
        <w:rPr>
          <w:rFonts w:asciiTheme="minorEastAsia" w:hAnsiTheme="minorEastAsia" w:cstheme="minorEastAsia" w:hint="eastAsia"/>
          <w:bCs/>
          <w:kern w:val="0"/>
          <w:szCs w:val="21"/>
        </w:rPr>
        <w:tab/>
        <w:t>主机支持3个模块同时使用，能实现同品牌监护仪模块共享。</w:t>
      </w:r>
    </w:p>
    <w:p w:rsidR="006327F5" w:rsidRPr="000944C0" w:rsidRDefault="006327F5" w:rsidP="00EB4E00">
      <w:pPr>
        <w:widowControl/>
        <w:spacing w:before="240" w:after="240"/>
        <w:ind w:firstLine="420"/>
        <w:jc w:val="left"/>
        <w:rPr>
          <w:rFonts w:asciiTheme="minorEastAsia" w:hAnsiTheme="minorEastAsia" w:cstheme="minorEastAsia"/>
          <w:bCs/>
          <w:kern w:val="0"/>
          <w:szCs w:val="21"/>
        </w:rPr>
      </w:pPr>
      <w:r w:rsidRPr="000944C0">
        <w:rPr>
          <w:rFonts w:asciiTheme="minorEastAsia" w:hAnsiTheme="minorEastAsia" w:cstheme="minorEastAsia"/>
          <w:bCs/>
          <w:kern w:val="0"/>
          <w:szCs w:val="21"/>
        </w:rPr>
        <w:t>1.4</w:t>
      </w:r>
      <w:r w:rsidRPr="000944C0">
        <w:rPr>
          <w:rFonts w:asciiTheme="minorEastAsia" w:hAnsiTheme="minorEastAsia" w:cstheme="minorEastAsia" w:hint="eastAsia"/>
          <w:bCs/>
          <w:kern w:val="0"/>
          <w:szCs w:val="21"/>
        </w:rPr>
        <w:tab/>
        <w:t>标配：呼吸末二氧化碳模块、麻醉气体AG模块，AGSS废气回收系统。</w:t>
      </w:r>
    </w:p>
    <w:p w:rsidR="006327F5" w:rsidRPr="000944C0" w:rsidRDefault="006327F5" w:rsidP="006327F5">
      <w:pPr>
        <w:widowControl/>
        <w:spacing w:before="240" w:after="240"/>
        <w:jc w:val="left"/>
        <w:rPr>
          <w:rFonts w:asciiTheme="minorEastAsia" w:hAnsiTheme="minorEastAsia" w:cstheme="minorEastAsia"/>
          <w:bCs/>
          <w:kern w:val="0"/>
          <w:szCs w:val="21"/>
        </w:rPr>
      </w:pPr>
      <w:r w:rsidRPr="000944C0">
        <w:rPr>
          <w:rFonts w:asciiTheme="minorEastAsia" w:hAnsiTheme="minorEastAsia" w:cstheme="minorEastAsia"/>
          <w:bCs/>
          <w:kern w:val="0"/>
          <w:szCs w:val="21"/>
        </w:rPr>
        <w:t>2.</w:t>
      </w:r>
      <w:r w:rsidRPr="000944C0">
        <w:rPr>
          <w:rFonts w:asciiTheme="minorEastAsia" w:hAnsiTheme="minorEastAsia" w:cstheme="minorEastAsia" w:hint="eastAsia"/>
          <w:bCs/>
          <w:kern w:val="0"/>
          <w:szCs w:val="21"/>
        </w:rPr>
        <w:t>气源部分</w:t>
      </w:r>
    </w:p>
    <w:p w:rsidR="006327F5" w:rsidRPr="000944C0" w:rsidRDefault="00EB4E00" w:rsidP="00EB4E00">
      <w:pPr>
        <w:widowControl/>
        <w:spacing w:before="240" w:after="240"/>
        <w:ind w:firstLine="420"/>
        <w:jc w:val="left"/>
        <w:rPr>
          <w:rFonts w:asciiTheme="minorEastAsia" w:hAnsiTheme="minorEastAsia" w:cstheme="minorEastAsia"/>
          <w:bCs/>
          <w:kern w:val="0"/>
          <w:szCs w:val="21"/>
        </w:rPr>
      </w:pPr>
      <w:r w:rsidRPr="000944C0">
        <w:rPr>
          <w:rFonts w:asciiTheme="minorEastAsia" w:hAnsiTheme="minorEastAsia" w:cstheme="minorEastAsia"/>
          <w:bCs/>
          <w:kern w:val="0"/>
          <w:szCs w:val="21"/>
        </w:rPr>
        <w:lastRenderedPageBreak/>
        <w:t>2.</w:t>
      </w:r>
      <w:r w:rsidR="006327F5" w:rsidRPr="000944C0">
        <w:rPr>
          <w:rFonts w:asciiTheme="minorEastAsia" w:hAnsiTheme="minorEastAsia" w:cstheme="minorEastAsia" w:hint="eastAsia"/>
          <w:bCs/>
          <w:kern w:val="0"/>
          <w:szCs w:val="21"/>
        </w:rPr>
        <w:t>1</w:t>
      </w:r>
      <w:r w:rsidR="006327F5" w:rsidRPr="000944C0">
        <w:rPr>
          <w:rFonts w:asciiTheme="minorEastAsia" w:hAnsiTheme="minorEastAsia" w:cstheme="minorEastAsia" w:hint="eastAsia"/>
          <w:bCs/>
          <w:kern w:val="0"/>
          <w:szCs w:val="21"/>
        </w:rPr>
        <w:tab/>
        <w:t>具备氧气，笑气，空气电子流量计，调节范围：0-10L/min，调节精度为0.01L，工作压力为0.28~0.6Mpa。</w:t>
      </w:r>
    </w:p>
    <w:p w:rsidR="006327F5" w:rsidRPr="000944C0" w:rsidRDefault="00EB4E00" w:rsidP="00EB4E00">
      <w:pPr>
        <w:widowControl/>
        <w:spacing w:before="240" w:after="240"/>
        <w:ind w:firstLine="420"/>
        <w:jc w:val="left"/>
        <w:rPr>
          <w:rFonts w:asciiTheme="minorEastAsia" w:hAnsiTheme="minorEastAsia" w:cstheme="minorEastAsia"/>
          <w:bCs/>
          <w:kern w:val="0"/>
          <w:szCs w:val="21"/>
        </w:rPr>
      </w:pPr>
      <w:r w:rsidRPr="000944C0">
        <w:rPr>
          <w:rFonts w:asciiTheme="minorEastAsia" w:hAnsiTheme="minorEastAsia" w:cstheme="minorEastAsia"/>
          <w:bCs/>
          <w:kern w:val="0"/>
          <w:szCs w:val="21"/>
        </w:rPr>
        <w:t>2.2</w:t>
      </w:r>
      <w:r w:rsidR="006327F5" w:rsidRPr="000944C0">
        <w:rPr>
          <w:rFonts w:asciiTheme="minorEastAsia" w:hAnsiTheme="minorEastAsia" w:cstheme="minorEastAsia" w:hint="eastAsia"/>
          <w:bCs/>
          <w:kern w:val="0"/>
          <w:szCs w:val="21"/>
        </w:rPr>
        <w:tab/>
        <w:t>具备机械的笑、氧保护装置，不受停电影响；</w:t>
      </w:r>
    </w:p>
    <w:p w:rsidR="006327F5" w:rsidRPr="000944C0" w:rsidRDefault="00EB4E00" w:rsidP="006327F5">
      <w:pPr>
        <w:widowControl/>
        <w:spacing w:before="240" w:after="240"/>
        <w:jc w:val="left"/>
        <w:rPr>
          <w:rFonts w:asciiTheme="minorEastAsia" w:hAnsiTheme="minorEastAsia" w:cstheme="minorEastAsia"/>
          <w:bCs/>
          <w:kern w:val="0"/>
          <w:szCs w:val="21"/>
        </w:rPr>
      </w:pPr>
      <w:r w:rsidRPr="000944C0">
        <w:rPr>
          <w:rFonts w:asciiTheme="minorEastAsia" w:hAnsiTheme="minorEastAsia" w:cstheme="minorEastAsia"/>
          <w:bCs/>
          <w:kern w:val="0"/>
          <w:szCs w:val="21"/>
        </w:rPr>
        <w:t>3.</w:t>
      </w:r>
      <w:r w:rsidR="006327F5" w:rsidRPr="000944C0">
        <w:rPr>
          <w:rFonts w:asciiTheme="minorEastAsia" w:hAnsiTheme="minorEastAsia" w:cstheme="minorEastAsia" w:hint="eastAsia"/>
          <w:bCs/>
          <w:kern w:val="0"/>
          <w:szCs w:val="21"/>
        </w:rPr>
        <w:t>麻醉呼吸机：</w:t>
      </w:r>
    </w:p>
    <w:p w:rsidR="006327F5" w:rsidRPr="000944C0" w:rsidRDefault="00EB4E00" w:rsidP="00EB4E00">
      <w:pPr>
        <w:widowControl/>
        <w:spacing w:before="240" w:after="240"/>
        <w:ind w:firstLine="420"/>
        <w:jc w:val="left"/>
        <w:rPr>
          <w:rFonts w:asciiTheme="minorEastAsia" w:hAnsiTheme="minorEastAsia" w:cstheme="minorEastAsia"/>
          <w:bCs/>
          <w:kern w:val="0"/>
          <w:szCs w:val="21"/>
        </w:rPr>
      </w:pPr>
      <w:r w:rsidRPr="000944C0">
        <w:rPr>
          <w:rFonts w:asciiTheme="minorEastAsia" w:hAnsiTheme="minorEastAsia" w:cstheme="minorEastAsia"/>
          <w:bCs/>
          <w:kern w:val="0"/>
          <w:szCs w:val="21"/>
        </w:rPr>
        <w:t>3.1</w:t>
      </w:r>
      <w:r w:rsidR="006327F5" w:rsidRPr="000944C0">
        <w:rPr>
          <w:rFonts w:asciiTheme="minorEastAsia" w:hAnsiTheme="minorEastAsia" w:cstheme="minorEastAsia" w:hint="eastAsia"/>
          <w:bCs/>
          <w:kern w:val="0"/>
          <w:szCs w:val="21"/>
        </w:rPr>
        <w:t>气动电控呼吸机。适用范围：成人、小儿和婴幼儿。</w:t>
      </w:r>
    </w:p>
    <w:p w:rsidR="006327F5" w:rsidRPr="000944C0" w:rsidRDefault="00EB4E00" w:rsidP="00EB4E00">
      <w:pPr>
        <w:widowControl/>
        <w:spacing w:before="240" w:after="240"/>
        <w:ind w:firstLine="420"/>
        <w:jc w:val="left"/>
        <w:rPr>
          <w:rFonts w:asciiTheme="minorEastAsia" w:hAnsiTheme="minorEastAsia" w:cstheme="minorEastAsia"/>
          <w:bCs/>
          <w:kern w:val="0"/>
          <w:szCs w:val="21"/>
        </w:rPr>
      </w:pPr>
      <w:r w:rsidRPr="000944C0">
        <w:rPr>
          <w:rFonts w:asciiTheme="minorEastAsia" w:hAnsiTheme="minorEastAsia" w:cstheme="minorEastAsia"/>
          <w:bCs/>
          <w:kern w:val="0"/>
          <w:szCs w:val="21"/>
        </w:rPr>
        <w:t>3.2</w:t>
      </w:r>
      <w:r w:rsidR="006327F5" w:rsidRPr="000944C0">
        <w:rPr>
          <w:rFonts w:asciiTheme="minorEastAsia" w:hAnsiTheme="minorEastAsia" w:cstheme="minorEastAsia" w:hint="eastAsia"/>
          <w:bCs/>
          <w:kern w:val="0"/>
          <w:szCs w:val="21"/>
        </w:rPr>
        <w:tab/>
        <w:t>通气模式：VCV、PCV、手动，SIMV-VC、SIMV-PC、CPAP/PSV、PRVC</w:t>
      </w:r>
    </w:p>
    <w:p w:rsidR="006327F5" w:rsidRPr="000944C0" w:rsidRDefault="00EB4E00" w:rsidP="00EB4E00">
      <w:pPr>
        <w:widowControl/>
        <w:spacing w:before="240" w:after="240"/>
        <w:ind w:firstLine="420"/>
        <w:jc w:val="left"/>
        <w:rPr>
          <w:rFonts w:asciiTheme="minorEastAsia" w:hAnsiTheme="minorEastAsia" w:cstheme="minorEastAsia"/>
          <w:bCs/>
          <w:kern w:val="0"/>
          <w:szCs w:val="21"/>
        </w:rPr>
      </w:pPr>
      <w:r w:rsidRPr="000944C0">
        <w:rPr>
          <w:rFonts w:asciiTheme="minorEastAsia" w:hAnsiTheme="minorEastAsia" w:cstheme="minorEastAsia"/>
          <w:bCs/>
          <w:kern w:val="0"/>
          <w:szCs w:val="21"/>
        </w:rPr>
        <w:t>3.4</w:t>
      </w:r>
      <w:r w:rsidR="006327F5" w:rsidRPr="000944C0">
        <w:rPr>
          <w:rFonts w:asciiTheme="minorEastAsia" w:hAnsiTheme="minorEastAsia" w:cstheme="minorEastAsia" w:hint="eastAsia"/>
          <w:bCs/>
          <w:kern w:val="0"/>
          <w:szCs w:val="21"/>
        </w:rPr>
        <w:tab/>
        <w:t>通气模式下：</w:t>
      </w:r>
    </w:p>
    <w:p w:rsidR="006327F5" w:rsidRPr="000944C0" w:rsidRDefault="00EB4E00" w:rsidP="00EB4E00">
      <w:pPr>
        <w:widowControl/>
        <w:spacing w:before="240" w:after="240"/>
        <w:ind w:firstLine="420"/>
        <w:jc w:val="left"/>
        <w:rPr>
          <w:rFonts w:asciiTheme="minorEastAsia" w:hAnsiTheme="minorEastAsia" w:cstheme="minorEastAsia"/>
          <w:bCs/>
          <w:kern w:val="0"/>
          <w:szCs w:val="21"/>
        </w:rPr>
      </w:pPr>
      <w:r w:rsidRPr="000944C0">
        <w:rPr>
          <w:rFonts w:asciiTheme="minorEastAsia" w:hAnsiTheme="minorEastAsia" w:cstheme="minorEastAsia"/>
          <w:bCs/>
          <w:kern w:val="0"/>
          <w:szCs w:val="21"/>
        </w:rPr>
        <w:t>3.5</w:t>
      </w:r>
      <w:r w:rsidR="006327F5" w:rsidRPr="000944C0">
        <w:rPr>
          <w:rFonts w:asciiTheme="minorEastAsia" w:hAnsiTheme="minorEastAsia" w:cstheme="minorEastAsia" w:hint="eastAsia"/>
          <w:bCs/>
          <w:kern w:val="0"/>
          <w:szCs w:val="21"/>
        </w:rPr>
        <w:tab/>
        <w:t>VCV模式下潮气量设定范围：15～1500ml。</w:t>
      </w:r>
    </w:p>
    <w:p w:rsidR="006327F5" w:rsidRPr="000944C0" w:rsidRDefault="00EB4E00" w:rsidP="00EB4E00">
      <w:pPr>
        <w:widowControl/>
        <w:spacing w:before="240" w:after="240"/>
        <w:ind w:firstLine="420"/>
        <w:jc w:val="left"/>
        <w:rPr>
          <w:rFonts w:asciiTheme="minorEastAsia" w:hAnsiTheme="minorEastAsia" w:cstheme="minorEastAsia"/>
          <w:bCs/>
          <w:kern w:val="0"/>
          <w:szCs w:val="21"/>
        </w:rPr>
      </w:pPr>
      <w:r w:rsidRPr="000944C0">
        <w:rPr>
          <w:rFonts w:asciiTheme="minorEastAsia" w:hAnsiTheme="minorEastAsia" w:cstheme="minorEastAsia"/>
          <w:bCs/>
          <w:kern w:val="0"/>
          <w:szCs w:val="21"/>
        </w:rPr>
        <w:t xml:space="preserve">3.6 </w:t>
      </w:r>
      <w:r w:rsidR="006327F5" w:rsidRPr="000944C0">
        <w:rPr>
          <w:rFonts w:asciiTheme="minorEastAsia" w:hAnsiTheme="minorEastAsia" w:cstheme="minorEastAsia" w:hint="eastAsia"/>
          <w:bCs/>
          <w:kern w:val="0"/>
          <w:szCs w:val="21"/>
        </w:rPr>
        <w:t>PCV模式下潮气量设定范围：5～1500ml。</w:t>
      </w:r>
    </w:p>
    <w:p w:rsidR="006327F5" w:rsidRPr="000944C0" w:rsidRDefault="00EB4E00" w:rsidP="00EB4E00">
      <w:pPr>
        <w:widowControl/>
        <w:spacing w:before="240" w:after="240"/>
        <w:ind w:firstLine="420"/>
        <w:jc w:val="left"/>
        <w:rPr>
          <w:rFonts w:asciiTheme="minorEastAsia" w:hAnsiTheme="minorEastAsia" w:cstheme="minorEastAsia"/>
          <w:bCs/>
          <w:kern w:val="0"/>
          <w:szCs w:val="21"/>
        </w:rPr>
      </w:pPr>
      <w:r w:rsidRPr="000944C0">
        <w:rPr>
          <w:rFonts w:asciiTheme="minorEastAsia" w:hAnsiTheme="minorEastAsia" w:cstheme="minorEastAsia"/>
          <w:bCs/>
          <w:kern w:val="0"/>
          <w:szCs w:val="21"/>
        </w:rPr>
        <w:t xml:space="preserve">3.7 </w:t>
      </w:r>
      <w:r w:rsidR="006327F5" w:rsidRPr="000944C0">
        <w:rPr>
          <w:rFonts w:asciiTheme="minorEastAsia" w:hAnsiTheme="minorEastAsia" w:cstheme="minorEastAsia" w:hint="eastAsia"/>
          <w:bCs/>
          <w:kern w:val="0"/>
          <w:szCs w:val="21"/>
        </w:rPr>
        <w:t>呼吸频率设定范围：4～100次/min。</w:t>
      </w:r>
    </w:p>
    <w:p w:rsidR="006327F5" w:rsidRPr="000944C0" w:rsidRDefault="00EB4E00" w:rsidP="00EB4E00">
      <w:pPr>
        <w:widowControl/>
        <w:spacing w:before="240" w:after="240"/>
        <w:ind w:firstLine="420"/>
        <w:jc w:val="left"/>
        <w:rPr>
          <w:rFonts w:asciiTheme="minorEastAsia" w:hAnsiTheme="minorEastAsia" w:cstheme="minorEastAsia"/>
          <w:bCs/>
          <w:kern w:val="0"/>
          <w:szCs w:val="21"/>
        </w:rPr>
      </w:pPr>
      <w:r w:rsidRPr="000944C0">
        <w:rPr>
          <w:rFonts w:asciiTheme="minorEastAsia" w:hAnsiTheme="minorEastAsia" w:cstheme="minorEastAsia"/>
          <w:bCs/>
          <w:kern w:val="0"/>
          <w:szCs w:val="21"/>
        </w:rPr>
        <w:t xml:space="preserve">3.8 </w:t>
      </w:r>
      <w:proofErr w:type="gramStart"/>
      <w:r w:rsidR="006327F5" w:rsidRPr="000944C0">
        <w:rPr>
          <w:rFonts w:asciiTheme="minorEastAsia" w:hAnsiTheme="minorEastAsia" w:cstheme="minorEastAsia" w:hint="eastAsia"/>
          <w:bCs/>
          <w:kern w:val="0"/>
          <w:szCs w:val="21"/>
        </w:rPr>
        <w:t>呼吸呼比设定</w:t>
      </w:r>
      <w:proofErr w:type="gramEnd"/>
      <w:r w:rsidR="006327F5" w:rsidRPr="000944C0">
        <w:rPr>
          <w:rFonts w:asciiTheme="minorEastAsia" w:hAnsiTheme="minorEastAsia" w:cstheme="minorEastAsia" w:hint="eastAsia"/>
          <w:bCs/>
          <w:kern w:val="0"/>
          <w:szCs w:val="21"/>
        </w:rPr>
        <w:t>范围：4:1～1:10。</w:t>
      </w:r>
    </w:p>
    <w:p w:rsidR="006327F5" w:rsidRPr="000944C0" w:rsidRDefault="00EB4E00" w:rsidP="00EB4E00">
      <w:pPr>
        <w:widowControl/>
        <w:spacing w:before="240" w:after="240"/>
        <w:ind w:firstLine="420"/>
        <w:jc w:val="left"/>
        <w:rPr>
          <w:rFonts w:asciiTheme="minorEastAsia" w:hAnsiTheme="minorEastAsia" w:cstheme="minorEastAsia"/>
          <w:bCs/>
          <w:kern w:val="0"/>
          <w:szCs w:val="21"/>
        </w:rPr>
      </w:pPr>
      <w:r w:rsidRPr="000944C0">
        <w:rPr>
          <w:rFonts w:asciiTheme="minorEastAsia" w:hAnsiTheme="minorEastAsia" w:cstheme="minorEastAsia"/>
          <w:bCs/>
          <w:kern w:val="0"/>
          <w:szCs w:val="21"/>
        </w:rPr>
        <w:t xml:space="preserve">3.9 </w:t>
      </w:r>
      <w:r w:rsidR="006327F5" w:rsidRPr="000944C0">
        <w:rPr>
          <w:rFonts w:asciiTheme="minorEastAsia" w:hAnsiTheme="minorEastAsia" w:cstheme="minorEastAsia" w:hint="eastAsia"/>
          <w:bCs/>
          <w:kern w:val="0"/>
          <w:szCs w:val="21"/>
        </w:rPr>
        <w:t>呼吸力学监测：压力波形、流速波形、容量波形、CO2波形、EEG波形，能够5道波形同屏显示。</w:t>
      </w:r>
    </w:p>
    <w:p w:rsidR="006327F5" w:rsidRPr="000944C0" w:rsidRDefault="00EB4E00" w:rsidP="006327F5">
      <w:pPr>
        <w:widowControl/>
        <w:spacing w:before="240" w:after="240"/>
        <w:jc w:val="left"/>
        <w:rPr>
          <w:rFonts w:asciiTheme="minorEastAsia" w:hAnsiTheme="minorEastAsia" w:cstheme="minorEastAsia"/>
          <w:bCs/>
          <w:kern w:val="0"/>
          <w:szCs w:val="21"/>
        </w:rPr>
      </w:pPr>
      <w:r w:rsidRPr="000944C0">
        <w:rPr>
          <w:rFonts w:asciiTheme="minorEastAsia" w:hAnsiTheme="minorEastAsia" w:cstheme="minorEastAsia"/>
          <w:bCs/>
          <w:kern w:val="0"/>
          <w:szCs w:val="21"/>
        </w:rPr>
        <w:t>4</w:t>
      </w:r>
      <w:r w:rsidR="006327F5" w:rsidRPr="000944C0">
        <w:rPr>
          <w:rFonts w:asciiTheme="minorEastAsia" w:hAnsiTheme="minorEastAsia" w:cstheme="minorEastAsia" w:hint="eastAsia"/>
          <w:bCs/>
          <w:kern w:val="0"/>
          <w:szCs w:val="21"/>
        </w:rPr>
        <w:t>.</w:t>
      </w:r>
      <w:r w:rsidR="006327F5" w:rsidRPr="000944C0">
        <w:rPr>
          <w:rFonts w:asciiTheme="minorEastAsia" w:hAnsiTheme="minorEastAsia" w:cstheme="minorEastAsia" w:hint="eastAsia"/>
          <w:bCs/>
          <w:kern w:val="0"/>
          <w:szCs w:val="21"/>
        </w:rPr>
        <w:tab/>
        <w:t>呼吸回路：</w:t>
      </w:r>
    </w:p>
    <w:p w:rsidR="006327F5" w:rsidRPr="000944C0" w:rsidRDefault="00EB4E00" w:rsidP="00EB4E00">
      <w:pPr>
        <w:widowControl/>
        <w:spacing w:before="240" w:after="240"/>
        <w:ind w:firstLine="420"/>
        <w:jc w:val="left"/>
        <w:rPr>
          <w:rFonts w:asciiTheme="minorEastAsia" w:hAnsiTheme="minorEastAsia" w:cstheme="minorEastAsia"/>
          <w:bCs/>
          <w:kern w:val="0"/>
          <w:szCs w:val="21"/>
        </w:rPr>
      </w:pPr>
      <w:r w:rsidRPr="000944C0">
        <w:rPr>
          <w:rFonts w:asciiTheme="minorEastAsia" w:hAnsiTheme="minorEastAsia" w:cstheme="minorEastAsia"/>
          <w:bCs/>
          <w:kern w:val="0"/>
          <w:szCs w:val="21"/>
        </w:rPr>
        <w:t>4.1</w:t>
      </w:r>
      <w:r w:rsidR="006327F5" w:rsidRPr="000944C0">
        <w:rPr>
          <w:rFonts w:asciiTheme="minorEastAsia" w:hAnsiTheme="minorEastAsia" w:cstheme="minorEastAsia" w:hint="eastAsia"/>
          <w:bCs/>
          <w:kern w:val="0"/>
          <w:szCs w:val="21"/>
        </w:rPr>
        <w:tab/>
      </w:r>
      <w:proofErr w:type="gramStart"/>
      <w:r w:rsidR="006327F5" w:rsidRPr="000944C0">
        <w:rPr>
          <w:rFonts w:asciiTheme="minorEastAsia" w:hAnsiTheme="minorEastAsia" w:cstheme="minorEastAsia" w:hint="eastAsia"/>
          <w:bCs/>
          <w:kern w:val="0"/>
          <w:szCs w:val="21"/>
        </w:rPr>
        <w:t>标配双向</w:t>
      </w:r>
      <w:proofErr w:type="gramEnd"/>
      <w:r w:rsidR="006327F5" w:rsidRPr="000944C0">
        <w:rPr>
          <w:rFonts w:asciiTheme="minorEastAsia" w:hAnsiTheme="minorEastAsia" w:cstheme="minorEastAsia" w:hint="eastAsia"/>
          <w:bCs/>
          <w:kern w:val="0"/>
          <w:szCs w:val="21"/>
        </w:rPr>
        <w:t>流量传感器监测，具有防水处理装置。回路加热功能，消除水汽冷凝，增强病人呼吸舒适性。</w:t>
      </w:r>
    </w:p>
    <w:p w:rsidR="006327F5" w:rsidRPr="000944C0" w:rsidRDefault="00EB4E00" w:rsidP="00EB4E00">
      <w:pPr>
        <w:widowControl/>
        <w:spacing w:before="240" w:after="240"/>
        <w:ind w:firstLine="420"/>
        <w:jc w:val="left"/>
        <w:rPr>
          <w:rFonts w:asciiTheme="minorEastAsia" w:hAnsiTheme="minorEastAsia" w:cstheme="minorEastAsia"/>
          <w:bCs/>
          <w:kern w:val="0"/>
          <w:szCs w:val="21"/>
        </w:rPr>
      </w:pPr>
      <w:r w:rsidRPr="000944C0">
        <w:rPr>
          <w:rFonts w:asciiTheme="minorEastAsia" w:hAnsiTheme="minorEastAsia" w:cstheme="minorEastAsia"/>
          <w:bCs/>
          <w:kern w:val="0"/>
          <w:szCs w:val="21"/>
        </w:rPr>
        <w:t>4.2</w:t>
      </w:r>
      <w:r w:rsidR="006327F5" w:rsidRPr="000944C0">
        <w:rPr>
          <w:rFonts w:asciiTheme="minorEastAsia" w:hAnsiTheme="minorEastAsia" w:cstheme="minorEastAsia" w:hint="eastAsia"/>
          <w:bCs/>
          <w:kern w:val="0"/>
          <w:szCs w:val="21"/>
        </w:rPr>
        <w:tab/>
        <w:t>安全上升式风箱，用于各类病人时无需更换风箱。</w:t>
      </w:r>
    </w:p>
    <w:p w:rsidR="006327F5" w:rsidRPr="000944C0" w:rsidRDefault="00EB4E00" w:rsidP="00EB4E00">
      <w:pPr>
        <w:widowControl/>
        <w:spacing w:before="240" w:after="240"/>
        <w:ind w:firstLine="420"/>
        <w:jc w:val="left"/>
        <w:rPr>
          <w:rFonts w:asciiTheme="minorEastAsia" w:hAnsiTheme="minorEastAsia" w:cstheme="minorEastAsia"/>
          <w:bCs/>
          <w:kern w:val="0"/>
          <w:szCs w:val="21"/>
        </w:rPr>
      </w:pPr>
      <w:r w:rsidRPr="000944C0">
        <w:rPr>
          <w:rFonts w:asciiTheme="minorEastAsia" w:hAnsiTheme="minorEastAsia" w:cstheme="minorEastAsia"/>
          <w:bCs/>
          <w:kern w:val="0"/>
          <w:szCs w:val="21"/>
        </w:rPr>
        <w:t>4.3</w:t>
      </w:r>
      <w:r w:rsidR="006327F5" w:rsidRPr="000944C0">
        <w:rPr>
          <w:rFonts w:asciiTheme="minorEastAsia" w:hAnsiTheme="minorEastAsia" w:cstheme="minorEastAsia" w:hint="eastAsia"/>
          <w:bCs/>
          <w:kern w:val="0"/>
          <w:szCs w:val="21"/>
        </w:rPr>
        <w:tab/>
      </w:r>
      <w:proofErr w:type="gramStart"/>
      <w:r w:rsidR="006327F5" w:rsidRPr="000944C0">
        <w:rPr>
          <w:rFonts w:asciiTheme="minorEastAsia" w:hAnsiTheme="minorEastAsia" w:cstheme="minorEastAsia" w:hint="eastAsia"/>
          <w:bCs/>
          <w:kern w:val="0"/>
          <w:szCs w:val="21"/>
        </w:rPr>
        <w:t>标配</w:t>
      </w:r>
      <w:proofErr w:type="gramEnd"/>
      <w:r w:rsidR="006327F5" w:rsidRPr="000944C0">
        <w:rPr>
          <w:rFonts w:asciiTheme="minorEastAsia" w:hAnsiTheme="minorEastAsia" w:cstheme="minorEastAsia" w:hint="eastAsia"/>
          <w:bCs/>
          <w:kern w:val="0"/>
          <w:szCs w:val="21"/>
        </w:rPr>
        <w:t>ACGO接口，辅助气路开关与辅助气路盖一体化设计。</w:t>
      </w:r>
    </w:p>
    <w:p w:rsidR="006327F5" w:rsidRPr="000944C0" w:rsidRDefault="00EB4E00" w:rsidP="00EB4E00">
      <w:pPr>
        <w:widowControl/>
        <w:spacing w:before="240" w:after="240"/>
        <w:ind w:firstLine="420"/>
        <w:jc w:val="left"/>
        <w:rPr>
          <w:rFonts w:asciiTheme="minorEastAsia" w:hAnsiTheme="minorEastAsia" w:cstheme="minorEastAsia"/>
          <w:bCs/>
          <w:kern w:val="0"/>
          <w:szCs w:val="21"/>
        </w:rPr>
      </w:pPr>
      <w:r w:rsidRPr="000944C0">
        <w:rPr>
          <w:rFonts w:asciiTheme="minorEastAsia" w:hAnsiTheme="minorEastAsia" w:cstheme="minorEastAsia"/>
          <w:bCs/>
          <w:kern w:val="0"/>
          <w:szCs w:val="21"/>
        </w:rPr>
        <w:t>4.4</w:t>
      </w:r>
      <w:r w:rsidR="006327F5" w:rsidRPr="000944C0">
        <w:rPr>
          <w:rFonts w:asciiTheme="minorEastAsia" w:hAnsiTheme="minorEastAsia" w:cstheme="minorEastAsia" w:hint="eastAsia"/>
          <w:bCs/>
          <w:kern w:val="0"/>
          <w:szCs w:val="21"/>
        </w:rPr>
        <w:tab/>
        <w:t>智能化Bypass旁路功能，术中更换钠石灰，不影响麻醉机的运行，且无麻醉药泄漏，安全可靠。</w:t>
      </w:r>
    </w:p>
    <w:p w:rsidR="006327F5" w:rsidRPr="000944C0" w:rsidRDefault="00EB4E00" w:rsidP="00EB4E00">
      <w:pPr>
        <w:widowControl/>
        <w:spacing w:before="240" w:after="240"/>
        <w:ind w:firstLine="420"/>
        <w:jc w:val="left"/>
        <w:rPr>
          <w:rFonts w:asciiTheme="minorEastAsia" w:hAnsiTheme="minorEastAsia" w:cstheme="minorEastAsia"/>
          <w:bCs/>
          <w:kern w:val="0"/>
          <w:szCs w:val="21"/>
        </w:rPr>
      </w:pPr>
      <w:r w:rsidRPr="000944C0">
        <w:rPr>
          <w:rFonts w:asciiTheme="minorEastAsia" w:hAnsiTheme="minorEastAsia" w:cstheme="minorEastAsia"/>
          <w:bCs/>
          <w:kern w:val="0"/>
          <w:szCs w:val="21"/>
        </w:rPr>
        <w:t>4.5</w:t>
      </w:r>
      <w:r w:rsidR="006327F5" w:rsidRPr="000944C0">
        <w:rPr>
          <w:rFonts w:asciiTheme="minorEastAsia" w:hAnsiTheme="minorEastAsia" w:cstheme="minorEastAsia" w:hint="eastAsia"/>
          <w:bCs/>
          <w:kern w:val="0"/>
          <w:szCs w:val="21"/>
        </w:rPr>
        <w:tab/>
        <w:t>回路泄漏量不应超过65ml/min。</w:t>
      </w:r>
    </w:p>
    <w:p w:rsidR="006327F5" w:rsidRPr="000944C0" w:rsidRDefault="00EB4E00" w:rsidP="006327F5">
      <w:pPr>
        <w:widowControl/>
        <w:spacing w:before="240" w:after="240"/>
        <w:jc w:val="left"/>
        <w:rPr>
          <w:rFonts w:asciiTheme="minorEastAsia" w:hAnsiTheme="minorEastAsia" w:cstheme="minorEastAsia"/>
          <w:bCs/>
          <w:kern w:val="0"/>
          <w:szCs w:val="21"/>
        </w:rPr>
      </w:pPr>
      <w:r w:rsidRPr="000944C0">
        <w:rPr>
          <w:rFonts w:asciiTheme="minorEastAsia" w:hAnsiTheme="minorEastAsia" w:cstheme="minorEastAsia"/>
          <w:bCs/>
          <w:kern w:val="0"/>
          <w:szCs w:val="21"/>
        </w:rPr>
        <w:t>5</w:t>
      </w:r>
      <w:r w:rsidR="006327F5" w:rsidRPr="000944C0">
        <w:rPr>
          <w:rFonts w:asciiTheme="minorEastAsia" w:hAnsiTheme="minorEastAsia" w:cstheme="minorEastAsia" w:hint="eastAsia"/>
          <w:bCs/>
          <w:kern w:val="0"/>
          <w:szCs w:val="21"/>
        </w:rPr>
        <w:t>.</w:t>
      </w:r>
      <w:r w:rsidR="006327F5" w:rsidRPr="000944C0">
        <w:rPr>
          <w:rFonts w:asciiTheme="minorEastAsia" w:hAnsiTheme="minorEastAsia" w:cstheme="minorEastAsia" w:hint="eastAsia"/>
          <w:bCs/>
          <w:kern w:val="0"/>
          <w:szCs w:val="21"/>
        </w:rPr>
        <w:tab/>
        <w:t>蒸发罐:</w:t>
      </w:r>
    </w:p>
    <w:p w:rsidR="006327F5" w:rsidRPr="000944C0" w:rsidRDefault="00EB4E00" w:rsidP="00EB4E00">
      <w:pPr>
        <w:widowControl/>
        <w:spacing w:before="240" w:after="240"/>
        <w:ind w:firstLine="420"/>
        <w:jc w:val="left"/>
        <w:rPr>
          <w:rFonts w:asciiTheme="minorEastAsia" w:hAnsiTheme="minorEastAsia" w:cstheme="minorEastAsia"/>
          <w:bCs/>
          <w:kern w:val="0"/>
          <w:szCs w:val="21"/>
        </w:rPr>
      </w:pPr>
      <w:r w:rsidRPr="000944C0">
        <w:rPr>
          <w:rFonts w:asciiTheme="minorEastAsia" w:hAnsiTheme="minorEastAsia" w:cstheme="minorEastAsia"/>
          <w:bCs/>
          <w:kern w:val="0"/>
          <w:szCs w:val="21"/>
        </w:rPr>
        <w:t>5.1</w:t>
      </w:r>
      <w:r w:rsidR="006327F5" w:rsidRPr="000944C0">
        <w:rPr>
          <w:rFonts w:asciiTheme="minorEastAsia" w:hAnsiTheme="minorEastAsia" w:cstheme="minorEastAsia" w:hint="eastAsia"/>
          <w:bCs/>
          <w:kern w:val="0"/>
          <w:szCs w:val="21"/>
        </w:rPr>
        <w:t>挥发罐1个，具有温度、压力、流量补偿功能，具备互锁功能。</w:t>
      </w:r>
    </w:p>
    <w:p w:rsidR="006327F5" w:rsidRPr="000944C0" w:rsidRDefault="006327F5" w:rsidP="006327F5">
      <w:pPr>
        <w:widowControl/>
        <w:spacing w:before="240" w:after="24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（二）监护</w:t>
      </w:r>
      <w:proofErr w:type="gramStart"/>
      <w:r w:rsidRPr="000944C0">
        <w:rPr>
          <w:rFonts w:asciiTheme="minorEastAsia" w:hAnsiTheme="minorEastAsia" w:cstheme="minorEastAsia" w:hint="eastAsia"/>
          <w:bCs/>
          <w:kern w:val="0"/>
          <w:szCs w:val="21"/>
        </w:rPr>
        <w:t>仪技术</w:t>
      </w:r>
      <w:proofErr w:type="gramEnd"/>
      <w:r w:rsidRPr="000944C0">
        <w:rPr>
          <w:rFonts w:asciiTheme="minorEastAsia" w:hAnsiTheme="minorEastAsia" w:cstheme="minorEastAsia" w:hint="eastAsia"/>
          <w:bCs/>
          <w:kern w:val="0"/>
          <w:szCs w:val="21"/>
        </w:rPr>
        <w:t>参数</w:t>
      </w:r>
    </w:p>
    <w:p w:rsidR="006327F5" w:rsidRPr="000944C0" w:rsidRDefault="006327F5" w:rsidP="006327F5">
      <w:pPr>
        <w:widowControl/>
        <w:spacing w:before="240" w:after="24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1、适用于成人、小儿、新生儿</w:t>
      </w:r>
    </w:p>
    <w:p w:rsidR="006327F5" w:rsidRPr="000944C0" w:rsidRDefault="006327F5" w:rsidP="006327F5">
      <w:pPr>
        <w:widowControl/>
        <w:spacing w:before="240" w:after="24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2、模块化插件式监护仪，主机插槽数≥4个；</w:t>
      </w:r>
    </w:p>
    <w:p w:rsidR="006327F5" w:rsidRPr="000944C0" w:rsidRDefault="006327F5" w:rsidP="006327F5">
      <w:pPr>
        <w:widowControl/>
        <w:spacing w:before="240" w:after="24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3、主机一体化设计，屏幕≥15英寸，不允许通过外接屏幕实现。</w:t>
      </w:r>
    </w:p>
    <w:p w:rsidR="006327F5" w:rsidRPr="000944C0" w:rsidRDefault="006327F5" w:rsidP="006327F5">
      <w:pPr>
        <w:widowControl/>
        <w:spacing w:before="240" w:after="24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lastRenderedPageBreak/>
        <w:t>4、</w:t>
      </w:r>
      <w:proofErr w:type="gramStart"/>
      <w:r w:rsidRPr="000944C0">
        <w:rPr>
          <w:rFonts w:asciiTheme="minorEastAsia" w:hAnsiTheme="minorEastAsia" w:cstheme="minorEastAsia" w:hint="eastAsia"/>
          <w:bCs/>
          <w:kern w:val="0"/>
          <w:szCs w:val="21"/>
        </w:rPr>
        <w:t>标配心电</w:t>
      </w:r>
      <w:proofErr w:type="gramEnd"/>
      <w:r w:rsidRPr="000944C0">
        <w:rPr>
          <w:rFonts w:asciiTheme="minorEastAsia" w:hAnsiTheme="minorEastAsia" w:cstheme="minorEastAsia" w:hint="eastAsia"/>
          <w:bCs/>
          <w:kern w:val="0"/>
          <w:szCs w:val="21"/>
        </w:rPr>
        <w:t>、呼吸、血氧饱和度、无创血压、脉搏、双通道</w:t>
      </w:r>
      <w:proofErr w:type="gramStart"/>
      <w:r w:rsidRPr="000944C0">
        <w:rPr>
          <w:rFonts w:asciiTheme="minorEastAsia" w:hAnsiTheme="minorEastAsia" w:cstheme="minorEastAsia" w:hint="eastAsia"/>
          <w:bCs/>
          <w:kern w:val="0"/>
          <w:szCs w:val="21"/>
        </w:rPr>
        <w:t>有创压监测</w:t>
      </w:r>
      <w:proofErr w:type="gramEnd"/>
      <w:r w:rsidRPr="000944C0">
        <w:rPr>
          <w:rFonts w:asciiTheme="minorEastAsia" w:hAnsiTheme="minorEastAsia" w:cstheme="minorEastAsia" w:hint="eastAsia"/>
          <w:bCs/>
          <w:kern w:val="0"/>
          <w:szCs w:val="21"/>
        </w:rPr>
        <w:t>，可同时显示灌注指数（PI），监测范围：0.02%～20%.</w:t>
      </w:r>
    </w:p>
    <w:p w:rsidR="006327F5" w:rsidRPr="000944C0" w:rsidRDefault="006327F5" w:rsidP="006327F5">
      <w:pPr>
        <w:widowControl/>
        <w:spacing w:before="240" w:after="24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5、</w:t>
      </w:r>
      <w:proofErr w:type="gramStart"/>
      <w:r w:rsidRPr="000944C0">
        <w:rPr>
          <w:rFonts w:asciiTheme="minorEastAsia" w:hAnsiTheme="minorEastAsia" w:cstheme="minorEastAsia" w:hint="eastAsia"/>
          <w:bCs/>
          <w:kern w:val="0"/>
          <w:szCs w:val="21"/>
        </w:rPr>
        <w:t>标配</w:t>
      </w:r>
      <w:proofErr w:type="gramEnd"/>
      <w:r w:rsidRPr="000944C0">
        <w:rPr>
          <w:rFonts w:asciiTheme="minorEastAsia" w:hAnsiTheme="minorEastAsia" w:cstheme="minorEastAsia" w:hint="eastAsia"/>
          <w:bCs/>
          <w:kern w:val="0"/>
          <w:szCs w:val="21"/>
        </w:rPr>
        <w:t>≥4英寸转运监护仪，可做模块使用，亦可配合使用时可双屏同步显示；</w:t>
      </w:r>
    </w:p>
    <w:p w:rsidR="00EB4E00" w:rsidRPr="000944C0" w:rsidRDefault="006327F5" w:rsidP="006327F5">
      <w:pPr>
        <w:widowControl/>
        <w:spacing w:before="240" w:after="24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6、可升级主流／旁流采样率：≤50ml/min（微流）呼吸末二氧化碳、AG、ICG、BIS、C.O.等插件模块，在中央站内各床边机间实现互换</w:t>
      </w:r>
      <w:r w:rsidR="000944C0">
        <w:rPr>
          <w:rFonts w:asciiTheme="minorEastAsia" w:hAnsiTheme="minorEastAsia" w:cstheme="minorEastAsia" w:hint="eastAsia"/>
          <w:bCs/>
          <w:kern w:val="0"/>
          <w:szCs w:val="21"/>
        </w:rPr>
        <w:t>.</w:t>
      </w:r>
    </w:p>
    <w:p w:rsidR="00192D6C" w:rsidRPr="000944C0" w:rsidRDefault="00192D6C" w:rsidP="006327F5">
      <w:pPr>
        <w:widowControl/>
        <w:spacing w:before="240" w:after="240"/>
        <w:jc w:val="left"/>
        <w:rPr>
          <w:rFonts w:asciiTheme="majorEastAsia" w:eastAsiaTheme="majorEastAsia" w:hAnsiTheme="majorEastAsia"/>
          <w:b/>
          <w:sz w:val="28"/>
          <w:szCs w:val="28"/>
        </w:rPr>
      </w:pPr>
      <w:r w:rsidRPr="000944C0">
        <w:rPr>
          <w:rFonts w:asciiTheme="majorEastAsia" w:eastAsiaTheme="majorEastAsia" w:hAnsiTheme="majorEastAsia" w:hint="eastAsia"/>
          <w:b/>
          <w:sz w:val="28"/>
          <w:szCs w:val="28"/>
        </w:rPr>
        <w:t>三</w:t>
      </w:r>
      <w:r w:rsidRPr="000944C0">
        <w:rPr>
          <w:rFonts w:asciiTheme="majorEastAsia" w:eastAsiaTheme="majorEastAsia" w:hAnsiTheme="majorEastAsia"/>
          <w:b/>
          <w:sz w:val="28"/>
          <w:szCs w:val="28"/>
        </w:rPr>
        <w:t>、</w:t>
      </w:r>
      <w:r w:rsidRPr="000944C0">
        <w:rPr>
          <w:rFonts w:asciiTheme="majorEastAsia" w:eastAsiaTheme="majorEastAsia" w:hAnsiTheme="majorEastAsia" w:hint="eastAsia"/>
          <w:b/>
          <w:sz w:val="28"/>
          <w:szCs w:val="28"/>
        </w:rPr>
        <w:t>内镜清洗工作站</w:t>
      </w:r>
    </w:p>
    <w:p w:rsidR="00192D6C" w:rsidRDefault="00192D6C" w:rsidP="00192D6C">
      <w:pPr>
        <w:spacing w:line="360" w:lineRule="auto"/>
        <w:rPr>
          <w:rFonts w:ascii="宋体" w:hAnsi="宋体"/>
          <w:b/>
          <w:szCs w:val="21"/>
        </w:rPr>
      </w:pPr>
      <w:r>
        <w:rPr>
          <w:rFonts w:ascii="宋体" w:hAnsi="宋体" w:hint="eastAsia"/>
          <w:b/>
          <w:szCs w:val="21"/>
        </w:rPr>
        <w:t>整体要求</w:t>
      </w:r>
      <w:r>
        <w:rPr>
          <w:rFonts w:ascii="宋体" w:hAnsi="宋体"/>
          <w:b/>
          <w:szCs w:val="21"/>
        </w:rPr>
        <w:t>:</w:t>
      </w:r>
    </w:p>
    <w:p w:rsidR="00192D6C" w:rsidRDefault="00192D6C" w:rsidP="00192D6C">
      <w:pPr>
        <w:spacing w:line="360" w:lineRule="auto"/>
        <w:ind w:left="283" w:hangingChars="135" w:hanging="283"/>
        <w:rPr>
          <w:rFonts w:ascii="宋体" w:hAnsi="宋体"/>
          <w:szCs w:val="21"/>
        </w:rPr>
      </w:pPr>
      <w:r>
        <w:rPr>
          <w:rFonts w:ascii="宋体" w:hAnsi="宋体"/>
          <w:szCs w:val="21"/>
        </w:rPr>
        <w:t>1.整体设计必须符合最新版内镜消毒技术规范的要求。整体设计必须与内镜中心的清洗间相适应并合理配置招标时提供与房间相适应的平面图</w:t>
      </w:r>
      <w:r>
        <w:rPr>
          <w:rFonts w:ascii="宋体" w:hAnsi="宋体" w:hint="eastAsia"/>
          <w:szCs w:val="21"/>
        </w:rPr>
        <w:t>。</w:t>
      </w:r>
      <w:r>
        <w:rPr>
          <w:rFonts w:ascii="宋体" w:hAnsi="宋体"/>
          <w:szCs w:val="21"/>
        </w:rPr>
        <w:t xml:space="preserve"> </w:t>
      </w:r>
    </w:p>
    <w:p w:rsidR="00192D6C" w:rsidRDefault="00192D6C" w:rsidP="00192D6C">
      <w:pPr>
        <w:spacing w:line="360" w:lineRule="auto"/>
        <w:ind w:left="283" w:hangingChars="135" w:hanging="283"/>
        <w:rPr>
          <w:rFonts w:ascii="宋体" w:eastAsia="宋体" w:hAnsi="宋体"/>
          <w:color w:val="FF0000"/>
          <w:szCs w:val="21"/>
        </w:rPr>
      </w:pPr>
      <w:r>
        <w:rPr>
          <w:rFonts w:ascii="宋体" w:hAnsi="宋体" w:hint="eastAsia"/>
          <w:szCs w:val="21"/>
        </w:rPr>
        <w:t>2.内镜</w:t>
      </w:r>
      <w:proofErr w:type="gramStart"/>
      <w:r>
        <w:rPr>
          <w:rFonts w:ascii="宋体" w:hAnsi="宋体" w:hint="eastAsia"/>
          <w:szCs w:val="21"/>
        </w:rPr>
        <w:t>清洗组</w:t>
      </w:r>
      <w:proofErr w:type="gramEnd"/>
      <w:r>
        <w:rPr>
          <w:rFonts w:ascii="宋体" w:hAnsi="宋体" w:hint="eastAsia"/>
          <w:szCs w:val="21"/>
        </w:rPr>
        <w:t>壹套，主要配置包括：清洗消毒槽、一体化干燥台、中功能背板、清洗槽底柜、</w:t>
      </w:r>
      <w:r>
        <w:rPr>
          <w:rFonts w:ascii="宋体" w:hAnsi="宋体" w:cs="宋体" w:hint="eastAsia"/>
          <w:color w:val="000000"/>
          <w:kern w:val="0"/>
          <w:szCs w:val="21"/>
        </w:rPr>
        <w:t>自动电子水源开关、</w:t>
      </w:r>
      <w:r>
        <w:rPr>
          <w:rFonts w:ascii="宋体" w:hAnsi="宋体" w:hint="eastAsia"/>
          <w:szCs w:val="21"/>
        </w:rPr>
        <w:t>高压清洗枪、高压气枪、专用水龙头、医用空气压缩机、专用给排水管路、纯净水质处理器、</w:t>
      </w:r>
      <w:proofErr w:type="gramStart"/>
      <w:r>
        <w:rPr>
          <w:rFonts w:ascii="宋体" w:hAnsi="宋体" w:hint="eastAsia"/>
        </w:rPr>
        <w:t>初酶洗</w:t>
      </w:r>
      <w:proofErr w:type="gramEnd"/>
      <w:r>
        <w:rPr>
          <w:rFonts w:ascii="宋体" w:hAnsi="宋体" w:hint="eastAsia"/>
        </w:rPr>
        <w:t>灌注装置、</w:t>
      </w:r>
      <w:r>
        <w:rPr>
          <w:rFonts w:ascii="宋体" w:hAnsi="宋体" w:hint="eastAsia"/>
          <w:szCs w:val="21"/>
        </w:rPr>
        <w:t>全管道灌流器、灌流器快接插头、照明系统、</w:t>
      </w:r>
      <w:r>
        <w:rPr>
          <w:rFonts w:ascii="宋体" w:hAnsi="宋体" w:cs="宋体" w:hint="eastAsia"/>
          <w:kern w:val="0"/>
          <w:szCs w:val="21"/>
        </w:rPr>
        <w:t>手套盒、纱布盒</w:t>
      </w:r>
      <w:r>
        <w:rPr>
          <w:rFonts w:ascii="宋体" w:hAnsi="宋体" w:hint="eastAsia"/>
          <w:szCs w:val="21"/>
        </w:rPr>
        <w:t>、四位挂钩物。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0"/>
        <w:gridCol w:w="5002"/>
      </w:tblGrid>
      <w:tr w:rsidR="00192D6C" w:rsidTr="00192D6C">
        <w:trPr>
          <w:trHeight w:val="585"/>
          <w:jc w:val="center"/>
        </w:trPr>
        <w:tc>
          <w:tcPr>
            <w:tcW w:w="2065" w:type="pct"/>
            <w:vAlign w:val="center"/>
          </w:tcPr>
          <w:p w:rsidR="00192D6C" w:rsidRDefault="00192D6C" w:rsidP="004F0098">
            <w:pPr>
              <w:widowControl/>
              <w:jc w:val="center"/>
              <w:rPr>
                <w:rFonts w:ascii="宋体" w:hAnsi="宋体" w:cs="宋体"/>
                <w:b/>
                <w:bCs/>
                <w:kern w:val="0"/>
                <w:szCs w:val="21"/>
              </w:rPr>
            </w:pPr>
            <w:r>
              <w:rPr>
                <w:rFonts w:ascii="宋体" w:hAnsi="宋体" w:cs="宋体" w:hint="eastAsia"/>
                <w:b/>
                <w:bCs/>
                <w:kern w:val="0"/>
                <w:szCs w:val="21"/>
              </w:rPr>
              <w:t>分项配置</w:t>
            </w:r>
          </w:p>
        </w:tc>
        <w:tc>
          <w:tcPr>
            <w:tcW w:w="2935" w:type="pct"/>
            <w:vAlign w:val="center"/>
          </w:tcPr>
          <w:p w:rsidR="00192D6C" w:rsidRDefault="00192D6C" w:rsidP="004F0098">
            <w:pPr>
              <w:widowControl/>
              <w:jc w:val="center"/>
              <w:rPr>
                <w:rFonts w:ascii="宋体" w:hAnsi="宋体" w:cs="宋体"/>
                <w:b/>
                <w:bCs/>
                <w:kern w:val="0"/>
                <w:szCs w:val="21"/>
              </w:rPr>
            </w:pPr>
            <w:r>
              <w:rPr>
                <w:rFonts w:ascii="宋体" w:hAnsi="宋体" w:cs="宋体" w:hint="eastAsia"/>
                <w:b/>
                <w:bCs/>
                <w:kern w:val="0"/>
                <w:szCs w:val="21"/>
              </w:rPr>
              <w:t>技术参数与功能要求</w:t>
            </w:r>
          </w:p>
        </w:tc>
      </w:tr>
      <w:tr w:rsidR="00192D6C" w:rsidTr="00192D6C">
        <w:trPr>
          <w:trHeight w:val="999"/>
          <w:jc w:val="center"/>
        </w:trPr>
        <w:tc>
          <w:tcPr>
            <w:tcW w:w="2065" w:type="pct"/>
            <w:vAlign w:val="center"/>
          </w:tcPr>
          <w:p w:rsidR="00192D6C" w:rsidRDefault="00192D6C" w:rsidP="004F0098">
            <w:pPr>
              <w:widowControl/>
              <w:jc w:val="left"/>
              <w:rPr>
                <w:rFonts w:ascii="宋体" w:hAnsi="宋体" w:cs="宋体"/>
                <w:kern w:val="0"/>
                <w:szCs w:val="21"/>
              </w:rPr>
            </w:pPr>
            <w:r>
              <w:rPr>
                <w:rFonts w:ascii="宋体" w:hAnsi="宋体" w:cs="宋体" w:hint="eastAsia"/>
                <w:kern w:val="0"/>
                <w:szCs w:val="21"/>
              </w:rPr>
              <w:t>1、台面、清洗消毒槽、功能背板及一体化</w:t>
            </w:r>
            <w:proofErr w:type="gramStart"/>
            <w:r>
              <w:rPr>
                <w:rFonts w:ascii="宋体" w:hAnsi="宋体" w:cs="宋体" w:hint="eastAsia"/>
                <w:kern w:val="0"/>
                <w:szCs w:val="21"/>
              </w:rPr>
              <w:t>干燥台</w:t>
            </w:r>
            <w:proofErr w:type="gramEnd"/>
            <w:r>
              <w:rPr>
                <w:rFonts w:ascii="宋体" w:hAnsi="宋体" w:cs="宋体" w:hint="eastAsia"/>
                <w:kern w:val="0"/>
                <w:szCs w:val="21"/>
              </w:rPr>
              <w:t>等主体配置与材质要求</w:t>
            </w:r>
          </w:p>
        </w:tc>
        <w:tc>
          <w:tcPr>
            <w:tcW w:w="2935" w:type="pct"/>
            <w:vAlign w:val="center"/>
          </w:tcPr>
          <w:p w:rsidR="00192D6C" w:rsidRDefault="00192D6C" w:rsidP="004F0098">
            <w:pPr>
              <w:widowControl/>
              <w:ind w:leftChars="8" w:left="17"/>
              <w:jc w:val="left"/>
              <w:rPr>
                <w:rFonts w:ascii="宋体" w:hAnsi="宋体" w:cs="宋体"/>
                <w:kern w:val="0"/>
                <w:szCs w:val="21"/>
              </w:rPr>
            </w:pPr>
            <w:r>
              <w:rPr>
                <w:rFonts w:ascii="宋体" w:hAnsi="宋体" w:cs="宋体" w:hint="eastAsia"/>
                <w:kern w:val="0"/>
                <w:szCs w:val="21"/>
              </w:rPr>
              <w:t>内镜清洗消毒</w:t>
            </w:r>
            <w:proofErr w:type="gramStart"/>
            <w:r>
              <w:rPr>
                <w:rFonts w:ascii="宋体" w:hAnsi="宋体" w:cs="宋体" w:hint="eastAsia"/>
                <w:kern w:val="0"/>
                <w:szCs w:val="21"/>
              </w:rPr>
              <w:t>槽设计</w:t>
            </w:r>
            <w:proofErr w:type="gramEnd"/>
            <w:r>
              <w:rPr>
                <w:rFonts w:ascii="宋体" w:hAnsi="宋体" w:cs="宋体" w:hint="eastAsia"/>
                <w:kern w:val="0"/>
                <w:szCs w:val="21"/>
              </w:rPr>
              <w:t>要求： 清洗工作站1套，</w:t>
            </w:r>
            <w:proofErr w:type="gramStart"/>
            <w:r>
              <w:rPr>
                <w:rFonts w:ascii="宋体" w:hAnsi="宋体" w:cs="宋体" w:hint="eastAsia"/>
                <w:kern w:val="0"/>
                <w:szCs w:val="21"/>
              </w:rPr>
              <w:t>干燥台</w:t>
            </w:r>
            <w:proofErr w:type="gramEnd"/>
            <w:r>
              <w:rPr>
                <w:rFonts w:ascii="宋体" w:hAnsi="宋体" w:cs="宋体" w:hint="eastAsia"/>
                <w:kern w:val="0"/>
                <w:szCs w:val="21"/>
              </w:rPr>
              <w:t>2个，清洗槽及背板总高度为1.60m。</w:t>
            </w:r>
          </w:p>
        </w:tc>
      </w:tr>
      <w:tr w:rsidR="00192D6C" w:rsidTr="00192D6C">
        <w:trPr>
          <w:trHeight w:val="768"/>
          <w:jc w:val="center"/>
        </w:trPr>
        <w:tc>
          <w:tcPr>
            <w:tcW w:w="2065" w:type="pct"/>
            <w:vAlign w:val="center"/>
          </w:tcPr>
          <w:p w:rsidR="00192D6C" w:rsidRDefault="00192D6C" w:rsidP="004F0098">
            <w:pPr>
              <w:widowControl/>
              <w:jc w:val="left"/>
              <w:rPr>
                <w:rFonts w:ascii="宋体" w:hAnsi="宋体" w:cs="宋体"/>
                <w:kern w:val="0"/>
                <w:szCs w:val="21"/>
              </w:rPr>
            </w:pPr>
            <w:r>
              <w:rPr>
                <w:rFonts w:ascii="宋体" w:hAnsi="宋体" w:cs="宋体" w:hint="eastAsia"/>
                <w:kern w:val="0"/>
                <w:szCs w:val="21"/>
              </w:rPr>
              <w:t>2、台面、清洗消毒槽、功能背板及一体化</w:t>
            </w:r>
            <w:proofErr w:type="gramStart"/>
            <w:r>
              <w:rPr>
                <w:rFonts w:ascii="宋体" w:hAnsi="宋体" w:cs="宋体" w:hint="eastAsia"/>
                <w:kern w:val="0"/>
                <w:szCs w:val="21"/>
              </w:rPr>
              <w:t>干燥台</w:t>
            </w:r>
            <w:proofErr w:type="gramEnd"/>
            <w:r>
              <w:rPr>
                <w:rFonts w:ascii="宋体" w:hAnsi="宋体" w:cs="宋体" w:hint="eastAsia"/>
                <w:kern w:val="0"/>
                <w:szCs w:val="21"/>
              </w:rPr>
              <w:t>的规格要求</w:t>
            </w:r>
          </w:p>
        </w:tc>
        <w:tc>
          <w:tcPr>
            <w:tcW w:w="2935" w:type="pct"/>
            <w:vAlign w:val="center"/>
          </w:tcPr>
          <w:p w:rsidR="00192D6C" w:rsidRDefault="00192D6C" w:rsidP="004F0098">
            <w:pPr>
              <w:widowControl/>
              <w:ind w:leftChars="8" w:left="17"/>
              <w:jc w:val="left"/>
              <w:rPr>
                <w:rFonts w:ascii="宋体" w:hAnsi="宋体" w:cs="宋体"/>
                <w:kern w:val="0"/>
                <w:szCs w:val="21"/>
              </w:rPr>
            </w:pPr>
            <w:r>
              <w:rPr>
                <w:rFonts w:ascii="宋体" w:hAnsi="宋体" w:cs="宋体" w:hint="eastAsia"/>
                <w:kern w:val="0"/>
                <w:szCs w:val="21"/>
              </w:rPr>
              <w:t>内镜清洗</w:t>
            </w:r>
            <w:proofErr w:type="gramStart"/>
            <w:r>
              <w:rPr>
                <w:rFonts w:ascii="宋体" w:hAnsi="宋体" w:cs="宋体" w:hint="eastAsia"/>
                <w:kern w:val="0"/>
                <w:szCs w:val="21"/>
              </w:rPr>
              <w:t>槽设计</w:t>
            </w:r>
            <w:proofErr w:type="gramEnd"/>
            <w:r>
              <w:rPr>
                <w:rFonts w:ascii="宋体" w:hAnsi="宋体" w:cs="宋体" w:hint="eastAsia"/>
                <w:kern w:val="0"/>
                <w:szCs w:val="21"/>
              </w:rPr>
              <w:t>规格为</w:t>
            </w:r>
            <w:r>
              <w:rPr>
                <w:rFonts w:ascii="宋体" w:hAnsi="宋体" w:cs="宋体"/>
                <w:kern w:val="0"/>
                <w:szCs w:val="21"/>
              </w:rPr>
              <w:t>：</w:t>
            </w:r>
            <w:r>
              <w:rPr>
                <w:rFonts w:ascii="宋体" w:hAnsi="宋体" w:cs="宋体" w:hint="eastAsia"/>
                <w:kern w:val="0"/>
                <w:szCs w:val="21"/>
              </w:rPr>
              <w:t>1个</w:t>
            </w:r>
            <w:r>
              <w:rPr>
                <w:rFonts w:ascii="宋体" w:hAnsi="宋体" w:cs="宋体"/>
                <w:kern w:val="0"/>
                <w:szCs w:val="21"/>
              </w:rPr>
              <w:t>双槽规格为</w:t>
            </w:r>
            <w:r>
              <w:rPr>
                <w:rFonts w:ascii="宋体" w:hAnsi="宋体" w:cs="宋体" w:hint="eastAsia"/>
                <w:kern w:val="0"/>
                <w:szCs w:val="21"/>
              </w:rPr>
              <w:t>1330</w:t>
            </w:r>
            <w:r>
              <w:rPr>
                <w:rFonts w:ascii="宋体" w:hAnsi="宋体" w:cs="宋体"/>
                <w:kern w:val="0"/>
                <w:szCs w:val="21"/>
              </w:rPr>
              <w:t>mm*730</w:t>
            </w:r>
            <w:r>
              <w:rPr>
                <w:rFonts w:ascii="宋体" w:hAnsi="宋体" w:cs="宋体" w:hint="eastAsia"/>
                <w:kern w:val="0"/>
                <w:szCs w:val="21"/>
              </w:rPr>
              <w:t>mm，1个</w:t>
            </w:r>
            <w:proofErr w:type="gramStart"/>
            <w:r>
              <w:rPr>
                <w:rFonts w:ascii="宋体" w:hAnsi="宋体" w:cs="宋体"/>
                <w:kern w:val="0"/>
                <w:szCs w:val="21"/>
              </w:rPr>
              <w:t>干燥台规格</w:t>
            </w:r>
            <w:proofErr w:type="gramEnd"/>
            <w:r>
              <w:rPr>
                <w:rFonts w:ascii="宋体" w:hAnsi="宋体" w:cs="宋体"/>
                <w:kern w:val="0"/>
                <w:szCs w:val="21"/>
              </w:rPr>
              <w:t>为：</w:t>
            </w:r>
            <w:r>
              <w:rPr>
                <w:rFonts w:ascii="宋体" w:hAnsi="宋体" w:cs="宋体" w:hint="eastAsia"/>
                <w:kern w:val="0"/>
                <w:szCs w:val="21"/>
              </w:rPr>
              <w:t>1500</w:t>
            </w:r>
            <w:r>
              <w:rPr>
                <w:rFonts w:ascii="宋体" w:hAnsi="宋体" w:cs="宋体"/>
                <w:kern w:val="0"/>
                <w:szCs w:val="21"/>
              </w:rPr>
              <w:t>mm*730mm</w:t>
            </w:r>
          </w:p>
        </w:tc>
      </w:tr>
      <w:tr w:rsidR="00192D6C" w:rsidTr="00192D6C">
        <w:trPr>
          <w:trHeight w:val="759"/>
          <w:jc w:val="center"/>
        </w:trPr>
        <w:tc>
          <w:tcPr>
            <w:tcW w:w="2065" w:type="pct"/>
            <w:vAlign w:val="center"/>
          </w:tcPr>
          <w:p w:rsidR="00192D6C" w:rsidRDefault="00192D6C" w:rsidP="004F0098">
            <w:pPr>
              <w:widowControl/>
              <w:jc w:val="left"/>
              <w:rPr>
                <w:rFonts w:ascii="宋体" w:hAnsi="宋体" w:cs="宋体"/>
                <w:kern w:val="0"/>
                <w:szCs w:val="21"/>
              </w:rPr>
            </w:pPr>
            <w:r>
              <w:rPr>
                <w:rFonts w:ascii="宋体" w:hAnsi="宋体" w:cs="宋体" w:hint="eastAsia"/>
                <w:kern w:val="0"/>
                <w:szCs w:val="21"/>
              </w:rPr>
              <w:t>3、初/</w:t>
            </w:r>
            <w:proofErr w:type="gramStart"/>
            <w:r>
              <w:rPr>
                <w:rFonts w:ascii="宋体" w:hAnsi="宋体" w:cs="宋体" w:hint="eastAsia"/>
                <w:kern w:val="0"/>
                <w:szCs w:val="21"/>
              </w:rPr>
              <w:t>酶洗灌注</w:t>
            </w:r>
            <w:proofErr w:type="gramEnd"/>
            <w:r>
              <w:rPr>
                <w:rFonts w:ascii="宋体" w:hAnsi="宋体" w:cs="宋体" w:hint="eastAsia"/>
                <w:kern w:val="0"/>
                <w:szCs w:val="21"/>
              </w:rPr>
              <w:t>装置</w:t>
            </w:r>
          </w:p>
        </w:tc>
        <w:tc>
          <w:tcPr>
            <w:tcW w:w="2935" w:type="pct"/>
            <w:vAlign w:val="center"/>
          </w:tcPr>
          <w:p w:rsidR="00192D6C" w:rsidRDefault="00192D6C" w:rsidP="004F0098">
            <w:pPr>
              <w:widowControl/>
              <w:jc w:val="left"/>
              <w:rPr>
                <w:rFonts w:ascii="宋体" w:hAnsi="宋体" w:cs="宋体"/>
                <w:kern w:val="0"/>
                <w:szCs w:val="21"/>
              </w:rPr>
            </w:pPr>
            <w:r>
              <w:rPr>
                <w:rFonts w:ascii="宋体" w:hAnsi="宋体" w:cs="宋体" w:hint="eastAsia"/>
                <w:kern w:val="0"/>
                <w:szCs w:val="21"/>
              </w:rPr>
              <w:t>初/</w:t>
            </w:r>
            <w:proofErr w:type="gramStart"/>
            <w:r>
              <w:rPr>
                <w:rFonts w:ascii="宋体" w:hAnsi="宋体" w:cs="宋体" w:hint="eastAsia"/>
                <w:kern w:val="0"/>
                <w:szCs w:val="21"/>
              </w:rPr>
              <w:t>酶洗灌注</w:t>
            </w:r>
            <w:proofErr w:type="gramEnd"/>
            <w:r>
              <w:rPr>
                <w:rFonts w:ascii="宋体" w:hAnsi="宋体" w:cs="宋体" w:hint="eastAsia"/>
                <w:kern w:val="0"/>
                <w:szCs w:val="21"/>
              </w:rPr>
              <w:t>装置≥2个</w:t>
            </w:r>
          </w:p>
        </w:tc>
      </w:tr>
      <w:tr w:rsidR="00192D6C" w:rsidTr="00192D6C">
        <w:trPr>
          <w:trHeight w:val="759"/>
          <w:jc w:val="center"/>
        </w:trPr>
        <w:tc>
          <w:tcPr>
            <w:tcW w:w="2065" w:type="pct"/>
            <w:vAlign w:val="center"/>
          </w:tcPr>
          <w:p w:rsidR="00192D6C" w:rsidRDefault="00192D6C" w:rsidP="004F0098">
            <w:pPr>
              <w:widowControl/>
              <w:jc w:val="left"/>
              <w:rPr>
                <w:rFonts w:ascii="宋体" w:hAnsi="宋体" w:cs="宋体"/>
                <w:color w:val="000000"/>
                <w:kern w:val="0"/>
                <w:szCs w:val="21"/>
              </w:rPr>
            </w:pPr>
            <w:r>
              <w:rPr>
                <w:rFonts w:ascii="宋体" w:hAnsi="宋体" w:cs="宋体" w:hint="eastAsia"/>
                <w:color w:val="000000"/>
                <w:kern w:val="0"/>
                <w:szCs w:val="21"/>
              </w:rPr>
              <w:t>4、自动电子水源开关数量及技术要求</w:t>
            </w:r>
          </w:p>
        </w:tc>
        <w:tc>
          <w:tcPr>
            <w:tcW w:w="2935" w:type="pct"/>
            <w:vAlign w:val="center"/>
          </w:tcPr>
          <w:p w:rsidR="00192D6C" w:rsidRDefault="00192D6C" w:rsidP="004F0098">
            <w:pPr>
              <w:widowControl/>
              <w:jc w:val="left"/>
              <w:rPr>
                <w:rFonts w:ascii="宋体" w:hAnsi="宋体" w:cs="宋体"/>
                <w:color w:val="000000"/>
                <w:kern w:val="0"/>
                <w:szCs w:val="21"/>
              </w:rPr>
            </w:pPr>
            <w:r>
              <w:rPr>
                <w:rFonts w:ascii="宋体" w:hAnsi="宋体" w:cs="宋体" w:hint="eastAsia"/>
                <w:color w:val="000000"/>
                <w:kern w:val="0"/>
                <w:szCs w:val="21"/>
              </w:rPr>
              <w:t>自动电子水源开关≥1个。</w:t>
            </w:r>
          </w:p>
        </w:tc>
      </w:tr>
      <w:tr w:rsidR="00192D6C" w:rsidTr="00192D6C">
        <w:trPr>
          <w:trHeight w:val="759"/>
          <w:jc w:val="center"/>
        </w:trPr>
        <w:tc>
          <w:tcPr>
            <w:tcW w:w="2065" w:type="pct"/>
            <w:vAlign w:val="center"/>
          </w:tcPr>
          <w:p w:rsidR="00192D6C" w:rsidRDefault="00192D6C" w:rsidP="004F0098">
            <w:pPr>
              <w:widowControl/>
              <w:jc w:val="left"/>
              <w:rPr>
                <w:rFonts w:ascii="宋体" w:hAnsi="宋体" w:cs="宋体"/>
                <w:color w:val="000000"/>
                <w:kern w:val="0"/>
                <w:szCs w:val="21"/>
              </w:rPr>
            </w:pPr>
            <w:r>
              <w:rPr>
                <w:rFonts w:ascii="宋体" w:hAnsi="宋体" w:cs="宋体" w:hint="eastAsia"/>
                <w:color w:val="000000"/>
                <w:kern w:val="0"/>
                <w:szCs w:val="21"/>
              </w:rPr>
              <w:t>5、高压清洗枪的数量及材质性能要求</w:t>
            </w:r>
          </w:p>
        </w:tc>
        <w:tc>
          <w:tcPr>
            <w:tcW w:w="2935" w:type="pct"/>
            <w:vAlign w:val="center"/>
          </w:tcPr>
          <w:p w:rsidR="00192D6C" w:rsidRDefault="00192D6C" w:rsidP="004F0098">
            <w:pPr>
              <w:widowControl/>
              <w:jc w:val="left"/>
              <w:rPr>
                <w:rFonts w:ascii="宋体" w:hAnsi="宋体" w:cs="宋体"/>
                <w:color w:val="000000"/>
                <w:kern w:val="0"/>
                <w:szCs w:val="21"/>
              </w:rPr>
            </w:pPr>
            <w:r>
              <w:rPr>
                <w:rFonts w:ascii="宋体" w:hAnsi="宋体" w:cs="宋体" w:hint="eastAsia"/>
                <w:color w:val="000000"/>
                <w:kern w:val="0"/>
                <w:szCs w:val="21"/>
              </w:rPr>
              <w:t>高压清洗</w:t>
            </w:r>
            <w:proofErr w:type="gramStart"/>
            <w:r>
              <w:rPr>
                <w:rFonts w:ascii="宋体" w:hAnsi="宋体" w:cs="宋体" w:hint="eastAsia"/>
                <w:color w:val="000000"/>
                <w:kern w:val="0"/>
                <w:szCs w:val="21"/>
              </w:rPr>
              <w:t>枪数量</w:t>
            </w:r>
            <w:proofErr w:type="gramEnd"/>
            <w:r>
              <w:rPr>
                <w:rFonts w:ascii="宋体" w:hAnsi="宋体" w:cs="宋体" w:hint="eastAsia"/>
                <w:color w:val="000000"/>
                <w:kern w:val="0"/>
                <w:szCs w:val="21"/>
              </w:rPr>
              <w:t>≥2把。</w:t>
            </w:r>
          </w:p>
        </w:tc>
      </w:tr>
      <w:tr w:rsidR="00192D6C" w:rsidTr="00192D6C">
        <w:trPr>
          <w:trHeight w:val="759"/>
          <w:jc w:val="center"/>
        </w:trPr>
        <w:tc>
          <w:tcPr>
            <w:tcW w:w="2065" w:type="pct"/>
            <w:vAlign w:val="center"/>
          </w:tcPr>
          <w:p w:rsidR="00192D6C" w:rsidRDefault="00192D6C" w:rsidP="004F0098">
            <w:pPr>
              <w:widowControl/>
              <w:jc w:val="left"/>
              <w:rPr>
                <w:rFonts w:ascii="宋体" w:hAnsi="宋体" w:cs="宋体"/>
                <w:color w:val="000000"/>
                <w:kern w:val="0"/>
                <w:szCs w:val="21"/>
              </w:rPr>
            </w:pPr>
            <w:r>
              <w:rPr>
                <w:rFonts w:ascii="宋体" w:hAnsi="宋体" w:cs="宋体" w:hint="eastAsia"/>
                <w:color w:val="000000"/>
                <w:kern w:val="0"/>
                <w:szCs w:val="21"/>
              </w:rPr>
              <w:t>6、高压气枪的数量及材质性能要求</w:t>
            </w:r>
          </w:p>
        </w:tc>
        <w:tc>
          <w:tcPr>
            <w:tcW w:w="2935" w:type="pct"/>
            <w:vAlign w:val="center"/>
          </w:tcPr>
          <w:p w:rsidR="00192D6C" w:rsidRDefault="00192D6C" w:rsidP="004F0098">
            <w:pPr>
              <w:widowControl/>
              <w:ind w:firstLineChars="50" w:firstLine="105"/>
              <w:jc w:val="left"/>
              <w:rPr>
                <w:rFonts w:ascii="宋体" w:hAnsi="宋体" w:cs="宋体"/>
                <w:color w:val="000000"/>
                <w:kern w:val="0"/>
                <w:szCs w:val="21"/>
              </w:rPr>
            </w:pPr>
            <w:r>
              <w:rPr>
                <w:rFonts w:ascii="宋体" w:hAnsi="宋体" w:cs="宋体" w:hint="eastAsia"/>
                <w:color w:val="000000"/>
                <w:kern w:val="0"/>
                <w:szCs w:val="21"/>
              </w:rPr>
              <w:t>高压气枪数量≥</w:t>
            </w:r>
            <w:r>
              <w:rPr>
                <w:rFonts w:ascii="宋体" w:hAnsi="宋体" w:cs="宋体"/>
                <w:color w:val="000000"/>
                <w:kern w:val="0"/>
                <w:szCs w:val="21"/>
              </w:rPr>
              <w:t>1</w:t>
            </w:r>
            <w:r>
              <w:rPr>
                <w:rFonts w:ascii="宋体" w:hAnsi="宋体" w:cs="宋体" w:hint="eastAsia"/>
                <w:color w:val="000000"/>
                <w:kern w:val="0"/>
                <w:szCs w:val="21"/>
              </w:rPr>
              <w:t>把。</w:t>
            </w:r>
          </w:p>
        </w:tc>
      </w:tr>
      <w:tr w:rsidR="00192D6C" w:rsidTr="00192D6C">
        <w:trPr>
          <w:trHeight w:val="759"/>
          <w:jc w:val="center"/>
        </w:trPr>
        <w:tc>
          <w:tcPr>
            <w:tcW w:w="2065" w:type="pct"/>
            <w:vAlign w:val="center"/>
          </w:tcPr>
          <w:p w:rsidR="00192D6C" w:rsidRDefault="00192D6C" w:rsidP="004F0098">
            <w:pPr>
              <w:widowControl/>
              <w:jc w:val="left"/>
              <w:rPr>
                <w:rFonts w:ascii="宋体" w:hAnsi="宋体" w:cs="宋体"/>
                <w:color w:val="000000"/>
                <w:kern w:val="0"/>
                <w:szCs w:val="21"/>
              </w:rPr>
            </w:pPr>
            <w:r>
              <w:rPr>
                <w:rFonts w:ascii="宋体" w:hAnsi="宋体" w:cs="宋体" w:hint="eastAsia"/>
                <w:color w:val="000000"/>
                <w:kern w:val="0"/>
                <w:szCs w:val="21"/>
              </w:rPr>
              <w:t>7、304不锈钢专用水龙头的数量及材质要求</w:t>
            </w:r>
          </w:p>
        </w:tc>
        <w:tc>
          <w:tcPr>
            <w:tcW w:w="2935" w:type="pct"/>
            <w:vAlign w:val="center"/>
          </w:tcPr>
          <w:p w:rsidR="00192D6C" w:rsidRDefault="00192D6C" w:rsidP="004F0098">
            <w:pPr>
              <w:widowControl/>
              <w:jc w:val="left"/>
              <w:rPr>
                <w:rFonts w:ascii="宋体" w:hAnsi="宋体" w:cs="宋体"/>
                <w:kern w:val="0"/>
                <w:szCs w:val="21"/>
              </w:rPr>
            </w:pPr>
            <w:r>
              <w:rPr>
                <w:rFonts w:ascii="宋体" w:hAnsi="宋体" w:cs="宋体" w:hint="eastAsia"/>
                <w:kern w:val="0"/>
                <w:szCs w:val="21"/>
              </w:rPr>
              <w:t>304不锈钢专用水龙头数量≥</w:t>
            </w:r>
            <w:r>
              <w:rPr>
                <w:rFonts w:ascii="宋体" w:hAnsi="宋体" w:cs="宋体"/>
                <w:kern w:val="0"/>
                <w:szCs w:val="21"/>
              </w:rPr>
              <w:t>2</w:t>
            </w:r>
            <w:r>
              <w:rPr>
                <w:rFonts w:ascii="宋体" w:hAnsi="宋体" w:cs="宋体" w:hint="eastAsia"/>
                <w:kern w:val="0"/>
                <w:szCs w:val="21"/>
              </w:rPr>
              <w:t>个。</w:t>
            </w:r>
          </w:p>
        </w:tc>
      </w:tr>
      <w:tr w:rsidR="00192D6C" w:rsidTr="00192D6C">
        <w:trPr>
          <w:trHeight w:val="759"/>
          <w:jc w:val="center"/>
        </w:trPr>
        <w:tc>
          <w:tcPr>
            <w:tcW w:w="2065" w:type="pct"/>
            <w:vAlign w:val="center"/>
          </w:tcPr>
          <w:p w:rsidR="00192D6C" w:rsidRDefault="00192D6C" w:rsidP="004F0098">
            <w:pPr>
              <w:widowControl/>
              <w:jc w:val="left"/>
              <w:rPr>
                <w:rFonts w:ascii="宋体" w:hAnsi="宋体" w:cs="宋体"/>
                <w:color w:val="000000"/>
                <w:kern w:val="0"/>
                <w:szCs w:val="21"/>
              </w:rPr>
            </w:pPr>
            <w:r>
              <w:rPr>
                <w:rFonts w:ascii="宋体" w:hAnsi="宋体" w:cs="宋体" w:hint="eastAsia"/>
                <w:color w:val="000000"/>
                <w:kern w:val="0"/>
                <w:szCs w:val="21"/>
              </w:rPr>
              <w:t>8、医用无油空气压缩机数量及技术要求</w:t>
            </w:r>
          </w:p>
        </w:tc>
        <w:tc>
          <w:tcPr>
            <w:tcW w:w="2935" w:type="pct"/>
            <w:vAlign w:val="center"/>
          </w:tcPr>
          <w:p w:rsidR="00192D6C" w:rsidRDefault="00192D6C" w:rsidP="004F0098">
            <w:pPr>
              <w:widowControl/>
              <w:ind w:leftChars="50" w:left="630" w:hangingChars="250" w:hanging="525"/>
              <w:jc w:val="left"/>
              <w:rPr>
                <w:rFonts w:ascii="宋体" w:hAnsi="宋体" w:cs="宋体"/>
                <w:kern w:val="0"/>
                <w:szCs w:val="21"/>
              </w:rPr>
            </w:pPr>
            <w:r>
              <w:rPr>
                <w:rFonts w:ascii="宋体" w:hAnsi="宋体" w:cs="宋体" w:hint="eastAsia"/>
                <w:kern w:val="0"/>
                <w:szCs w:val="21"/>
              </w:rPr>
              <w:t>医用空气压缩机数量≥1台。</w:t>
            </w:r>
          </w:p>
          <w:p w:rsidR="00192D6C" w:rsidRDefault="00192D6C" w:rsidP="004F0098">
            <w:pPr>
              <w:widowControl/>
              <w:ind w:firstLineChars="200" w:firstLine="420"/>
              <w:jc w:val="left"/>
              <w:rPr>
                <w:rFonts w:ascii="宋体" w:hAnsi="宋体" w:cs="宋体"/>
                <w:kern w:val="0"/>
                <w:szCs w:val="21"/>
              </w:rPr>
            </w:pPr>
            <w:r>
              <w:rPr>
                <w:rFonts w:ascii="宋体" w:hAnsi="宋体" w:cs="宋体" w:hint="eastAsia"/>
                <w:kern w:val="0"/>
                <w:szCs w:val="21"/>
              </w:rPr>
              <w:t>中心气体处理装置≥2套。</w:t>
            </w:r>
          </w:p>
        </w:tc>
      </w:tr>
      <w:tr w:rsidR="00192D6C" w:rsidTr="00192D6C">
        <w:trPr>
          <w:trHeight w:val="759"/>
          <w:jc w:val="center"/>
        </w:trPr>
        <w:tc>
          <w:tcPr>
            <w:tcW w:w="2065" w:type="pct"/>
            <w:vAlign w:val="center"/>
          </w:tcPr>
          <w:p w:rsidR="00192D6C" w:rsidRDefault="00192D6C" w:rsidP="004F0098">
            <w:pPr>
              <w:widowControl/>
              <w:jc w:val="left"/>
              <w:rPr>
                <w:rFonts w:ascii="宋体" w:hAnsi="宋体" w:cs="宋体"/>
                <w:color w:val="000000"/>
                <w:kern w:val="0"/>
                <w:szCs w:val="21"/>
              </w:rPr>
            </w:pPr>
            <w:r>
              <w:rPr>
                <w:rFonts w:ascii="宋体" w:hAnsi="宋体" w:cs="宋体" w:hint="eastAsia"/>
                <w:color w:val="000000"/>
                <w:kern w:val="0"/>
                <w:szCs w:val="21"/>
              </w:rPr>
              <w:lastRenderedPageBreak/>
              <w:t>9、专用给排水管路数量及技术要求：</w:t>
            </w:r>
          </w:p>
        </w:tc>
        <w:tc>
          <w:tcPr>
            <w:tcW w:w="2935" w:type="pct"/>
            <w:vAlign w:val="center"/>
          </w:tcPr>
          <w:p w:rsidR="00192D6C" w:rsidRDefault="00192D6C" w:rsidP="004F0098">
            <w:pPr>
              <w:widowControl/>
              <w:ind w:firstLineChars="50" w:firstLine="105"/>
              <w:jc w:val="left"/>
              <w:rPr>
                <w:rFonts w:ascii="宋体" w:hAnsi="宋体" w:cs="宋体"/>
                <w:color w:val="000000"/>
                <w:kern w:val="0"/>
                <w:szCs w:val="21"/>
              </w:rPr>
            </w:pPr>
            <w:r>
              <w:rPr>
                <w:rFonts w:ascii="宋体" w:hAnsi="宋体" w:cs="宋体" w:hint="eastAsia"/>
                <w:color w:val="000000"/>
                <w:kern w:val="0"/>
                <w:szCs w:val="21"/>
              </w:rPr>
              <w:t>专用给排水管路≥</w:t>
            </w:r>
            <w:r>
              <w:rPr>
                <w:rFonts w:ascii="宋体" w:hAnsi="宋体" w:cs="宋体"/>
                <w:color w:val="000000"/>
                <w:kern w:val="0"/>
                <w:szCs w:val="21"/>
              </w:rPr>
              <w:t>1</w:t>
            </w:r>
            <w:r>
              <w:rPr>
                <w:rFonts w:ascii="宋体" w:hAnsi="宋体" w:cs="宋体" w:hint="eastAsia"/>
                <w:color w:val="000000"/>
                <w:kern w:val="0"/>
                <w:szCs w:val="21"/>
              </w:rPr>
              <w:t>套</w:t>
            </w:r>
          </w:p>
        </w:tc>
      </w:tr>
      <w:tr w:rsidR="00192D6C" w:rsidTr="00192D6C">
        <w:trPr>
          <w:trHeight w:val="759"/>
          <w:jc w:val="center"/>
        </w:trPr>
        <w:tc>
          <w:tcPr>
            <w:tcW w:w="2065" w:type="pct"/>
            <w:vAlign w:val="center"/>
          </w:tcPr>
          <w:p w:rsidR="00192D6C" w:rsidRDefault="00192D6C" w:rsidP="004F0098">
            <w:pPr>
              <w:widowControl/>
              <w:jc w:val="left"/>
              <w:rPr>
                <w:rFonts w:ascii="宋体" w:hAnsi="宋体" w:cs="宋体"/>
                <w:color w:val="000000"/>
                <w:kern w:val="0"/>
                <w:szCs w:val="21"/>
              </w:rPr>
            </w:pPr>
            <w:r>
              <w:rPr>
                <w:rFonts w:ascii="宋体" w:hAnsi="宋体" w:cs="宋体" w:hint="eastAsia"/>
                <w:color w:val="000000"/>
                <w:kern w:val="0"/>
                <w:szCs w:val="21"/>
              </w:rPr>
              <w:t>10、纯净水质处理器的数量及技术要求</w:t>
            </w:r>
          </w:p>
        </w:tc>
        <w:tc>
          <w:tcPr>
            <w:tcW w:w="2935" w:type="pct"/>
            <w:vAlign w:val="center"/>
          </w:tcPr>
          <w:p w:rsidR="00192D6C" w:rsidRDefault="00192D6C" w:rsidP="004F0098">
            <w:pPr>
              <w:widowControl/>
              <w:ind w:firstLineChars="50" w:firstLine="105"/>
              <w:jc w:val="left"/>
              <w:rPr>
                <w:rFonts w:ascii="宋体" w:hAnsi="宋体" w:cs="宋体"/>
                <w:color w:val="000000"/>
                <w:kern w:val="0"/>
                <w:szCs w:val="21"/>
              </w:rPr>
            </w:pPr>
            <w:r>
              <w:rPr>
                <w:rFonts w:ascii="宋体" w:hAnsi="宋体" w:cs="宋体" w:hint="eastAsia"/>
                <w:color w:val="000000"/>
                <w:kern w:val="0"/>
                <w:szCs w:val="21"/>
              </w:rPr>
              <w:t>纯净水质处理器≥1台</w:t>
            </w:r>
          </w:p>
        </w:tc>
      </w:tr>
      <w:tr w:rsidR="00192D6C" w:rsidTr="00192D6C">
        <w:trPr>
          <w:trHeight w:val="759"/>
          <w:jc w:val="center"/>
        </w:trPr>
        <w:tc>
          <w:tcPr>
            <w:tcW w:w="2065" w:type="pct"/>
            <w:vAlign w:val="center"/>
          </w:tcPr>
          <w:p w:rsidR="00192D6C" w:rsidRDefault="00192D6C" w:rsidP="004F0098">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1</w:t>
            </w:r>
            <w:r>
              <w:rPr>
                <w:rFonts w:ascii="宋体" w:hAnsi="宋体" w:cs="宋体" w:hint="eastAsia"/>
                <w:color w:val="000000"/>
                <w:kern w:val="0"/>
                <w:szCs w:val="21"/>
              </w:rPr>
              <w:t>、全管道灌流器数量及技术要求</w:t>
            </w:r>
          </w:p>
        </w:tc>
        <w:tc>
          <w:tcPr>
            <w:tcW w:w="2935" w:type="pct"/>
            <w:vAlign w:val="center"/>
          </w:tcPr>
          <w:p w:rsidR="00192D6C" w:rsidRDefault="00192D6C" w:rsidP="004F0098">
            <w:pPr>
              <w:widowControl/>
              <w:ind w:firstLineChars="50" w:firstLine="105"/>
              <w:jc w:val="left"/>
              <w:rPr>
                <w:rFonts w:ascii="宋体" w:hAnsi="宋体" w:cs="宋体"/>
                <w:color w:val="000000"/>
                <w:kern w:val="0"/>
                <w:szCs w:val="21"/>
              </w:rPr>
            </w:pPr>
            <w:r>
              <w:rPr>
                <w:rFonts w:ascii="宋体" w:hAnsi="宋体" w:cs="宋体" w:hint="eastAsia"/>
                <w:color w:val="000000"/>
                <w:kern w:val="0"/>
                <w:szCs w:val="21"/>
              </w:rPr>
              <w:t>全管道灌流器≥</w:t>
            </w:r>
            <w:r>
              <w:rPr>
                <w:rFonts w:ascii="宋体" w:hAnsi="宋体" w:cs="宋体"/>
                <w:color w:val="000000"/>
                <w:kern w:val="0"/>
                <w:szCs w:val="21"/>
              </w:rPr>
              <w:t>4</w:t>
            </w:r>
            <w:r>
              <w:rPr>
                <w:rFonts w:ascii="宋体" w:hAnsi="宋体" w:cs="宋体" w:hint="eastAsia"/>
                <w:color w:val="000000"/>
                <w:kern w:val="0"/>
                <w:szCs w:val="21"/>
              </w:rPr>
              <w:t>套。</w:t>
            </w:r>
          </w:p>
        </w:tc>
      </w:tr>
      <w:tr w:rsidR="00192D6C" w:rsidTr="00192D6C">
        <w:trPr>
          <w:trHeight w:val="759"/>
          <w:jc w:val="center"/>
        </w:trPr>
        <w:tc>
          <w:tcPr>
            <w:tcW w:w="2065" w:type="pct"/>
            <w:vAlign w:val="center"/>
          </w:tcPr>
          <w:p w:rsidR="00192D6C" w:rsidRDefault="00192D6C" w:rsidP="004F0098">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2</w:t>
            </w:r>
            <w:r>
              <w:rPr>
                <w:rFonts w:ascii="宋体" w:hAnsi="宋体" w:cs="宋体" w:hint="eastAsia"/>
                <w:color w:val="000000"/>
                <w:kern w:val="0"/>
                <w:szCs w:val="21"/>
              </w:rPr>
              <w:t>、灌流器快接插头数量及技术要求</w:t>
            </w:r>
          </w:p>
        </w:tc>
        <w:tc>
          <w:tcPr>
            <w:tcW w:w="2935" w:type="pct"/>
            <w:vAlign w:val="center"/>
          </w:tcPr>
          <w:p w:rsidR="00192D6C" w:rsidRDefault="00192D6C" w:rsidP="004F0098">
            <w:pPr>
              <w:widowControl/>
              <w:ind w:leftChars="50" w:left="630" w:hangingChars="250" w:hanging="525"/>
              <w:jc w:val="left"/>
              <w:rPr>
                <w:rFonts w:ascii="宋体" w:eastAsia="宋体" w:hAnsi="宋体" w:cs="宋体"/>
                <w:color w:val="000000"/>
                <w:kern w:val="0"/>
                <w:szCs w:val="21"/>
              </w:rPr>
            </w:pPr>
            <w:r>
              <w:rPr>
                <w:rFonts w:ascii="宋体" w:hAnsi="宋体" w:cs="宋体" w:hint="eastAsia"/>
                <w:color w:val="000000"/>
                <w:kern w:val="0"/>
                <w:szCs w:val="21"/>
              </w:rPr>
              <w:t>灌流器快接插头≥</w:t>
            </w:r>
            <w:r>
              <w:rPr>
                <w:rFonts w:ascii="宋体" w:hAnsi="宋体" w:cs="宋体"/>
                <w:color w:val="000000"/>
                <w:kern w:val="0"/>
                <w:szCs w:val="21"/>
              </w:rPr>
              <w:t>4</w:t>
            </w:r>
            <w:r>
              <w:rPr>
                <w:rFonts w:ascii="宋体" w:hAnsi="宋体" w:cs="宋体" w:hint="eastAsia"/>
                <w:color w:val="000000"/>
                <w:kern w:val="0"/>
                <w:szCs w:val="21"/>
              </w:rPr>
              <w:t>套</w:t>
            </w:r>
          </w:p>
        </w:tc>
      </w:tr>
      <w:tr w:rsidR="00192D6C" w:rsidTr="00192D6C">
        <w:trPr>
          <w:trHeight w:val="759"/>
          <w:jc w:val="center"/>
        </w:trPr>
        <w:tc>
          <w:tcPr>
            <w:tcW w:w="2065" w:type="pct"/>
            <w:vAlign w:val="center"/>
          </w:tcPr>
          <w:p w:rsidR="00192D6C" w:rsidRDefault="00192D6C" w:rsidP="004F0098">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3</w:t>
            </w:r>
            <w:r>
              <w:rPr>
                <w:rFonts w:ascii="宋体" w:hAnsi="宋体" w:cs="宋体" w:hint="eastAsia"/>
                <w:color w:val="000000"/>
                <w:kern w:val="0"/>
                <w:szCs w:val="21"/>
              </w:rPr>
              <w:t>、手套</w:t>
            </w:r>
            <w:proofErr w:type="gramStart"/>
            <w:r>
              <w:rPr>
                <w:rFonts w:ascii="宋体" w:hAnsi="宋体" w:cs="宋体" w:hint="eastAsia"/>
                <w:color w:val="000000"/>
                <w:kern w:val="0"/>
                <w:szCs w:val="21"/>
              </w:rPr>
              <w:t>盒数量</w:t>
            </w:r>
            <w:proofErr w:type="gramEnd"/>
            <w:r>
              <w:rPr>
                <w:rFonts w:ascii="宋体" w:hAnsi="宋体" w:cs="宋体" w:hint="eastAsia"/>
                <w:color w:val="000000"/>
                <w:kern w:val="0"/>
                <w:szCs w:val="21"/>
              </w:rPr>
              <w:t>及材质要求</w:t>
            </w:r>
          </w:p>
        </w:tc>
        <w:tc>
          <w:tcPr>
            <w:tcW w:w="2935" w:type="pct"/>
            <w:vAlign w:val="center"/>
          </w:tcPr>
          <w:p w:rsidR="00192D6C" w:rsidRDefault="00192D6C" w:rsidP="004F0098">
            <w:pPr>
              <w:widowControl/>
              <w:ind w:firstLineChars="50" w:firstLine="105"/>
              <w:jc w:val="left"/>
              <w:rPr>
                <w:rFonts w:ascii="宋体" w:hAnsi="宋体" w:cs="宋体"/>
                <w:color w:val="000000"/>
                <w:kern w:val="0"/>
                <w:szCs w:val="21"/>
              </w:rPr>
            </w:pPr>
            <w:r>
              <w:rPr>
                <w:rFonts w:ascii="宋体" w:hAnsi="宋体" w:cs="宋体" w:hint="eastAsia"/>
                <w:color w:val="000000"/>
                <w:kern w:val="0"/>
                <w:szCs w:val="21"/>
              </w:rPr>
              <w:t>手套盒≥1个</w:t>
            </w:r>
          </w:p>
        </w:tc>
      </w:tr>
      <w:tr w:rsidR="00192D6C" w:rsidTr="00192D6C">
        <w:trPr>
          <w:trHeight w:val="759"/>
          <w:jc w:val="center"/>
        </w:trPr>
        <w:tc>
          <w:tcPr>
            <w:tcW w:w="2065" w:type="pct"/>
            <w:vAlign w:val="center"/>
          </w:tcPr>
          <w:p w:rsidR="00192D6C" w:rsidRDefault="00192D6C" w:rsidP="004F0098">
            <w:pPr>
              <w:widowControl/>
              <w:jc w:val="left"/>
              <w:rPr>
                <w:rFonts w:ascii="宋体" w:hAnsi="宋体" w:cs="宋体"/>
                <w:color w:val="000000"/>
                <w:kern w:val="0"/>
                <w:szCs w:val="21"/>
              </w:rPr>
            </w:pPr>
            <w:r>
              <w:rPr>
                <w:rFonts w:ascii="宋体" w:hAnsi="宋体" w:cs="宋体" w:hint="eastAsia"/>
                <w:color w:val="000000"/>
                <w:kern w:val="0"/>
                <w:szCs w:val="21"/>
              </w:rPr>
              <w:t>1</w:t>
            </w:r>
            <w:r>
              <w:rPr>
                <w:rFonts w:ascii="宋体" w:hAnsi="宋体" w:cs="宋体"/>
                <w:color w:val="000000"/>
                <w:kern w:val="0"/>
                <w:szCs w:val="21"/>
              </w:rPr>
              <w:t>4</w:t>
            </w:r>
            <w:r>
              <w:rPr>
                <w:rFonts w:ascii="宋体" w:hAnsi="宋体" w:cs="宋体" w:hint="eastAsia"/>
                <w:color w:val="000000"/>
                <w:kern w:val="0"/>
                <w:szCs w:val="21"/>
              </w:rPr>
              <w:t>、纱布</w:t>
            </w:r>
            <w:proofErr w:type="gramStart"/>
            <w:r>
              <w:rPr>
                <w:rFonts w:ascii="宋体" w:hAnsi="宋体" w:cs="宋体" w:hint="eastAsia"/>
                <w:color w:val="000000"/>
                <w:kern w:val="0"/>
                <w:szCs w:val="21"/>
              </w:rPr>
              <w:t>盒数量</w:t>
            </w:r>
            <w:proofErr w:type="gramEnd"/>
            <w:r>
              <w:rPr>
                <w:rFonts w:ascii="宋体" w:hAnsi="宋体" w:cs="宋体" w:hint="eastAsia"/>
                <w:color w:val="000000"/>
                <w:kern w:val="0"/>
                <w:szCs w:val="21"/>
              </w:rPr>
              <w:t>及材质要求</w:t>
            </w:r>
          </w:p>
        </w:tc>
        <w:tc>
          <w:tcPr>
            <w:tcW w:w="2935" w:type="pct"/>
            <w:vAlign w:val="center"/>
          </w:tcPr>
          <w:p w:rsidR="00192D6C" w:rsidRDefault="00192D6C" w:rsidP="004F0098">
            <w:pPr>
              <w:widowControl/>
              <w:ind w:firstLineChars="50" w:firstLine="105"/>
              <w:jc w:val="left"/>
              <w:rPr>
                <w:rFonts w:ascii="宋体" w:hAnsi="宋体" w:cs="宋体"/>
                <w:color w:val="000000"/>
                <w:kern w:val="0"/>
                <w:szCs w:val="21"/>
              </w:rPr>
            </w:pPr>
            <w:r>
              <w:rPr>
                <w:rFonts w:ascii="宋体" w:hAnsi="宋体" w:cs="宋体" w:hint="eastAsia"/>
                <w:color w:val="000000"/>
                <w:kern w:val="0"/>
                <w:szCs w:val="21"/>
              </w:rPr>
              <w:t>纱布盒≥1个</w:t>
            </w:r>
          </w:p>
        </w:tc>
      </w:tr>
      <w:tr w:rsidR="00192D6C" w:rsidTr="00192D6C">
        <w:trPr>
          <w:trHeight w:val="759"/>
          <w:jc w:val="center"/>
        </w:trPr>
        <w:tc>
          <w:tcPr>
            <w:tcW w:w="2065" w:type="pct"/>
            <w:vAlign w:val="center"/>
          </w:tcPr>
          <w:p w:rsidR="00192D6C" w:rsidRDefault="00192D6C" w:rsidP="004F0098">
            <w:pPr>
              <w:snapToGrid w:val="0"/>
              <w:jc w:val="left"/>
              <w:rPr>
                <w:rFonts w:ascii="宋体" w:hAnsi="宋体" w:cs="宋体"/>
                <w:bCs/>
                <w:color w:val="000000"/>
                <w:kern w:val="0"/>
                <w:szCs w:val="21"/>
              </w:rPr>
            </w:pPr>
            <w:r>
              <w:rPr>
                <w:rFonts w:ascii="宋体" w:hAnsi="宋体" w:cs="宋体" w:hint="eastAsia"/>
                <w:bCs/>
                <w:color w:val="000000"/>
                <w:kern w:val="0"/>
                <w:szCs w:val="21"/>
              </w:rPr>
              <w:t>1</w:t>
            </w:r>
            <w:r>
              <w:rPr>
                <w:rFonts w:ascii="宋体" w:hAnsi="宋体" w:cs="宋体"/>
                <w:bCs/>
                <w:color w:val="000000"/>
                <w:kern w:val="0"/>
                <w:szCs w:val="21"/>
              </w:rPr>
              <w:t>5</w:t>
            </w:r>
            <w:r>
              <w:rPr>
                <w:rFonts w:ascii="宋体" w:hAnsi="宋体" w:cs="宋体" w:hint="eastAsia"/>
                <w:bCs/>
                <w:color w:val="000000"/>
                <w:kern w:val="0"/>
                <w:szCs w:val="21"/>
              </w:rPr>
              <w:t>、四位挂件</w:t>
            </w:r>
            <w:proofErr w:type="gramStart"/>
            <w:r>
              <w:rPr>
                <w:rFonts w:ascii="宋体" w:hAnsi="宋体" w:cs="宋体" w:hint="eastAsia"/>
                <w:bCs/>
                <w:color w:val="000000"/>
                <w:kern w:val="0"/>
                <w:szCs w:val="21"/>
              </w:rPr>
              <w:t>钩</w:t>
            </w:r>
            <w:r>
              <w:rPr>
                <w:rFonts w:ascii="宋体" w:hAnsi="宋体" w:cs="宋体" w:hint="eastAsia"/>
                <w:color w:val="000000"/>
                <w:kern w:val="0"/>
                <w:szCs w:val="21"/>
              </w:rPr>
              <w:t>数量</w:t>
            </w:r>
            <w:proofErr w:type="gramEnd"/>
            <w:r>
              <w:rPr>
                <w:rFonts w:ascii="宋体" w:hAnsi="宋体" w:cs="宋体" w:hint="eastAsia"/>
                <w:color w:val="000000"/>
                <w:kern w:val="0"/>
                <w:szCs w:val="21"/>
              </w:rPr>
              <w:t>及材质要求</w:t>
            </w:r>
          </w:p>
        </w:tc>
        <w:tc>
          <w:tcPr>
            <w:tcW w:w="2935" w:type="pct"/>
            <w:vAlign w:val="center"/>
          </w:tcPr>
          <w:p w:rsidR="00192D6C" w:rsidRDefault="00192D6C" w:rsidP="004F0098">
            <w:pPr>
              <w:widowControl/>
              <w:ind w:firstLineChars="50" w:firstLine="105"/>
              <w:jc w:val="left"/>
              <w:rPr>
                <w:rFonts w:ascii="宋体" w:hAnsi="宋体" w:cs="宋体"/>
                <w:color w:val="000000"/>
                <w:kern w:val="0"/>
                <w:szCs w:val="21"/>
              </w:rPr>
            </w:pPr>
            <w:r>
              <w:rPr>
                <w:rFonts w:ascii="宋体" w:hAnsi="宋体" w:cs="宋体" w:hint="eastAsia"/>
                <w:color w:val="000000"/>
                <w:kern w:val="0"/>
                <w:szCs w:val="21"/>
              </w:rPr>
              <w:t>四位挂件钩≥1个</w:t>
            </w:r>
          </w:p>
        </w:tc>
      </w:tr>
    </w:tbl>
    <w:p w:rsidR="000944C0" w:rsidRPr="000944C0" w:rsidRDefault="000944C0" w:rsidP="000944C0">
      <w:pPr>
        <w:widowControl/>
        <w:spacing w:before="240" w:after="240"/>
        <w:jc w:val="left"/>
        <w:rPr>
          <w:rFonts w:asciiTheme="majorEastAsia" w:eastAsiaTheme="majorEastAsia" w:hAnsiTheme="majorEastAsia"/>
          <w:b/>
          <w:sz w:val="28"/>
          <w:szCs w:val="28"/>
        </w:rPr>
      </w:pPr>
      <w:r w:rsidRPr="000944C0">
        <w:rPr>
          <w:rFonts w:asciiTheme="majorEastAsia" w:eastAsiaTheme="majorEastAsia" w:hAnsiTheme="majorEastAsia" w:hint="eastAsia"/>
          <w:b/>
          <w:sz w:val="28"/>
          <w:szCs w:val="28"/>
        </w:rPr>
        <w:t>四</w:t>
      </w:r>
      <w:r w:rsidRPr="000944C0">
        <w:rPr>
          <w:rFonts w:asciiTheme="majorEastAsia" w:eastAsiaTheme="majorEastAsia" w:hAnsiTheme="majorEastAsia"/>
          <w:b/>
          <w:sz w:val="28"/>
          <w:szCs w:val="28"/>
        </w:rPr>
        <w:t>、</w:t>
      </w:r>
      <w:r w:rsidRPr="000944C0">
        <w:rPr>
          <w:rFonts w:asciiTheme="majorEastAsia" w:eastAsiaTheme="majorEastAsia" w:hAnsiTheme="majorEastAsia" w:hint="eastAsia"/>
          <w:b/>
          <w:sz w:val="28"/>
          <w:szCs w:val="28"/>
        </w:rPr>
        <w:t>超高效液相色谱参数</w:t>
      </w:r>
    </w:p>
    <w:p w:rsidR="000944C0" w:rsidRPr="000944C0" w:rsidRDefault="000944C0" w:rsidP="000944C0">
      <w:pPr>
        <w:widowControl/>
        <w:jc w:val="left"/>
        <w:rPr>
          <w:rFonts w:asciiTheme="minorEastAsia" w:hAnsiTheme="minorEastAsia" w:cstheme="minorEastAsia"/>
          <w:bCs/>
          <w:kern w:val="0"/>
          <w:szCs w:val="21"/>
        </w:rPr>
      </w:pPr>
      <w:bookmarkStart w:id="0" w:name="_GoBack"/>
      <w:r w:rsidRPr="000944C0">
        <w:rPr>
          <w:rFonts w:asciiTheme="minorEastAsia" w:hAnsiTheme="minorEastAsia" w:cstheme="minorEastAsia" w:hint="eastAsia"/>
          <w:bCs/>
          <w:kern w:val="0"/>
          <w:szCs w:val="21"/>
        </w:rPr>
        <w:t>1.高</w:t>
      </w:r>
      <w:proofErr w:type="gramStart"/>
      <w:r w:rsidRPr="000944C0">
        <w:rPr>
          <w:rFonts w:asciiTheme="minorEastAsia" w:hAnsiTheme="minorEastAsia" w:cstheme="minorEastAsia" w:hint="eastAsia"/>
          <w:bCs/>
          <w:kern w:val="0"/>
          <w:szCs w:val="21"/>
        </w:rPr>
        <w:t>精度送液单元</w:t>
      </w:r>
      <w:proofErr w:type="gramEnd"/>
      <w:r w:rsidRPr="000944C0">
        <w:rPr>
          <w:rFonts w:asciiTheme="minorEastAsia" w:hAnsiTheme="minorEastAsia" w:cstheme="minorEastAsia" w:hint="eastAsia"/>
          <w:bCs/>
          <w:kern w:val="0"/>
          <w:szCs w:val="21"/>
        </w:rPr>
        <w:t xml:space="preserve"> ：液相色谱每个单元都有独立的控制面板，即可面板操作也可软件控制，无需操作软件实现泵单元直接排气。</w:t>
      </w:r>
    </w:p>
    <w:p w:rsidR="000944C0" w:rsidRPr="000944C0" w:rsidRDefault="000944C0" w:rsidP="000944C0">
      <w:pPr>
        <w:widowControl/>
        <w:ind w:firstLine="66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1.1传动机构：微体积（柱塞体积10µL）并联双柱塞往复泵，免维护润滑系统</w:t>
      </w:r>
    </w:p>
    <w:p w:rsidR="000944C0" w:rsidRPr="000944C0" w:rsidRDefault="000944C0" w:rsidP="000944C0">
      <w:pPr>
        <w:widowControl/>
        <w:ind w:firstLine="66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1.2流速范围：0.0001-10.0000ml/min</w:t>
      </w:r>
    </w:p>
    <w:p w:rsidR="000944C0" w:rsidRPr="000944C0" w:rsidRDefault="000944C0" w:rsidP="000944C0">
      <w:pPr>
        <w:widowControl/>
        <w:ind w:firstLine="66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1.3流速精确度：≤0.05％RSD 或 ≤0.02min SD，其中较大值以下</w:t>
      </w:r>
    </w:p>
    <w:p w:rsidR="000944C0" w:rsidRPr="000944C0" w:rsidRDefault="000944C0" w:rsidP="000944C0">
      <w:pPr>
        <w:widowControl/>
        <w:ind w:firstLine="66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1.4该仪器由两套系统组成，一套超高效液相，一套常规液相，并可实现切换。</w:t>
      </w:r>
    </w:p>
    <w:p w:rsidR="000944C0" w:rsidRPr="000944C0" w:rsidRDefault="000944C0" w:rsidP="000944C0">
      <w:pPr>
        <w:widowControl/>
        <w:ind w:firstLine="66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1.5脉动：0.08MPa以下</w:t>
      </w:r>
    </w:p>
    <w:p w:rsidR="000944C0" w:rsidRPr="000944C0" w:rsidRDefault="000944C0" w:rsidP="000944C0">
      <w:pPr>
        <w:widowControl/>
        <w:ind w:firstLine="66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1.6工作压力：最大耐压66Mpa(9570psi)</w:t>
      </w:r>
    </w:p>
    <w:p w:rsidR="000944C0" w:rsidRPr="000944C0" w:rsidRDefault="000944C0" w:rsidP="000944C0">
      <w:pPr>
        <w:widowControl/>
        <w:ind w:firstLine="66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1.7柱塞冲洗：</w:t>
      </w:r>
      <w:proofErr w:type="gramStart"/>
      <w:r w:rsidRPr="000944C0">
        <w:rPr>
          <w:rFonts w:asciiTheme="minorEastAsia" w:hAnsiTheme="minorEastAsia" w:cstheme="minorEastAsia" w:hint="eastAsia"/>
          <w:bCs/>
          <w:kern w:val="0"/>
          <w:szCs w:val="21"/>
        </w:rPr>
        <w:t>标配在线</w:t>
      </w:r>
      <w:proofErr w:type="gramEnd"/>
      <w:r w:rsidRPr="000944C0">
        <w:rPr>
          <w:rFonts w:asciiTheme="minorEastAsia" w:hAnsiTheme="minorEastAsia" w:cstheme="minorEastAsia" w:hint="eastAsia"/>
          <w:bCs/>
          <w:kern w:val="0"/>
          <w:szCs w:val="21"/>
        </w:rPr>
        <w:t>柱塞密封垫清洗装置，可编程</w:t>
      </w:r>
    </w:p>
    <w:p w:rsidR="000944C0" w:rsidRPr="000944C0" w:rsidRDefault="000944C0" w:rsidP="000944C0">
      <w:pPr>
        <w:widowControl/>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2.自动进样器</w:t>
      </w:r>
    </w:p>
    <w:p w:rsidR="000944C0" w:rsidRPr="000944C0" w:rsidRDefault="000944C0" w:rsidP="000944C0">
      <w:pPr>
        <w:widowControl/>
        <w:ind w:firstLine="66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2.1进样方式：</w:t>
      </w:r>
      <w:proofErr w:type="gramStart"/>
      <w:r w:rsidRPr="000944C0">
        <w:rPr>
          <w:rFonts w:asciiTheme="minorEastAsia" w:hAnsiTheme="minorEastAsia" w:cstheme="minorEastAsia" w:hint="eastAsia"/>
          <w:bCs/>
          <w:kern w:val="0"/>
          <w:szCs w:val="21"/>
        </w:rPr>
        <w:t>全量进样</w:t>
      </w:r>
      <w:proofErr w:type="gramEnd"/>
      <w:r w:rsidRPr="000944C0">
        <w:rPr>
          <w:rFonts w:asciiTheme="minorEastAsia" w:hAnsiTheme="minorEastAsia" w:cstheme="minorEastAsia" w:hint="eastAsia"/>
          <w:bCs/>
          <w:kern w:val="0"/>
          <w:szCs w:val="21"/>
        </w:rPr>
        <w:t>，</w:t>
      </w:r>
      <w:proofErr w:type="gramStart"/>
      <w:r w:rsidRPr="000944C0">
        <w:rPr>
          <w:rFonts w:asciiTheme="minorEastAsia" w:hAnsiTheme="minorEastAsia" w:cstheme="minorEastAsia" w:hint="eastAsia"/>
          <w:bCs/>
          <w:kern w:val="0"/>
          <w:szCs w:val="21"/>
        </w:rPr>
        <w:t>进样量可变</w:t>
      </w:r>
      <w:proofErr w:type="gramEnd"/>
      <w:r w:rsidRPr="000944C0">
        <w:rPr>
          <w:rFonts w:asciiTheme="minorEastAsia" w:hAnsiTheme="minorEastAsia" w:cstheme="minorEastAsia" w:hint="eastAsia"/>
          <w:bCs/>
          <w:kern w:val="0"/>
          <w:szCs w:val="21"/>
        </w:rPr>
        <w:t>式</w:t>
      </w:r>
    </w:p>
    <w:p w:rsidR="000944C0" w:rsidRPr="000944C0" w:rsidRDefault="000944C0" w:rsidP="000944C0">
      <w:pPr>
        <w:widowControl/>
        <w:ind w:firstLine="66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2.2</w:t>
      </w:r>
      <w:proofErr w:type="gramStart"/>
      <w:r w:rsidRPr="000944C0">
        <w:rPr>
          <w:rFonts w:asciiTheme="minorEastAsia" w:hAnsiTheme="minorEastAsia" w:cstheme="minorEastAsia" w:hint="eastAsia"/>
          <w:bCs/>
          <w:kern w:val="0"/>
          <w:szCs w:val="21"/>
        </w:rPr>
        <w:t>进样量设定</w:t>
      </w:r>
      <w:proofErr w:type="gramEnd"/>
      <w:r w:rsidRPr="000944C0">
        <w:rPr>
          <w:rFonts w:asciiTheme="minorEastAsia" w:hAnsiTheme="minorEastAsia" w:cstheme="minorEastAsia" w:hint="eastAsia"/>
          <w:bCs/>
          <w:kern w:val="0"/>
          <w:szCs w:val="21"/>
        </w:rPr>
        <w:t>范围：0.1mL ~ 50mL</w:t>
      </w:r>
    </w:p>
    <w:p w:rsidR="000944C0" w:rsidRPr="000944C0" w:rsidRDefault="000944C0" w:rsidP="000944C0">
      <w:pPr>
        <w:widowControl/>
        <w:ind w:firstLine="66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2.3进样精度：≤0.3%RSD（典型值≤0.2%RSD）</w:t>
      </w:r>
    </w:p>
    <w:p w:rsidR="000944C0" w:rsidRPr="000944C0" w:rsidRDefault="000944C0" w:rsidP="000944C0">
      <w:pPr>
        <w:widowControl/>
        <w:ind w:firstLine="66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2.4交叉污染：≤0.005%（典型值≤0.0035%）</w:t>
      </w:r>
    </w:p>
    <w:p w:rsidR="000944C0" w:rsidRPr="000944C0" w:rsidRDefault="000944C0" w:rsidP="000944C0">
      <w:pPr>
        <w:widowControl/>
        <w:ind w:firstLine="66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2.5进样速度：10秒完成10mL进样</w:t>
      </w:r>
    </w:p>
    <w:p w:rsidR="000944C0" w:rsidRPr="000944C0" w:rsidRDefault="000944C0" w:rsidP="000944C0">
      <w:pPr>
        <w:widowControl/>
        <w:ind w:firstLine="66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2.6进样针清洗：在进样前后清洗任意设定/内外清洗功能/清洗液有在线自动脱气</w:t>
      </w:r>
    </w:p>
    <w:p w:rsidR="000944C0" w:rsidRPr="000944C0" w:rsidRDefault="000944C0" w:rsidP="000944C0">
      <w:pPr>
        <w:widowControl/>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3.二极管阵列检测器</w:t>
      </w:r>
    </w:p>
    <w:p w:rsidR="000944C0" w:rsidRPr="000944C0" w:rsidRDefault="000944C0" w:rsidP="000944C0">
      <w:pPr>
        <w:widowControl/>
        <w:ind w:firstLine="66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3.1波长范围：190~800nm</w:t>
      </w:r>
    </w:p>
    <w:p w:rsidR="000944C0" w:rsidRPr="000944C0" w:rsidRDefault="000944C0" w:rsidP="000944C0">
      <w:pPr>
        <w:widowControl/>
        <w:ind w:firstLine="66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3.2光源：</w:t>
      </w:r>
      <w:proofErr w:type="gramStart"/>
      <w:r w:rsidRPr="000944C0">
        <w:rPr>
          <w:rFonts w:asciiTheme="minorEastAsia" w:hAnsiTheme="minorEastAsia" w:cstheme="minorEastAsia" w:hint="eastAsia"/>
          <w:bCs/>
          <w:kern w:val="0"/>
          <w:szCs w:val="21"/>
        </w:rPr>
        <w:t>氘灯</w:t>
      </w:r>
      <w:proofErr w:type="gramEnd"/>
      <w:r w:rsidRPr="000944C0">
        <w:rPr>
          <w:rFonts w:asciiTheme="minorEastAsia" w:hAnsiTheme="minorEastAsia" w:cstheme="minorEastAsia" w:hint="eastAsia"/>
          <w:bCs/>
          <w:kern w:val="0"/>
          <w:szCs w:val="21"/>
        </w:rPr>
        <w:t>/钨灯/</w:t>
      </w:r>
      <w:proofErr w:type="gramStart"/>
      <w:r w:rsidRPr="000944C0">
        <w:rPr>
          <w:rFonts w:asciiTheme="minorEastAsia" w:hAnsiTheme="minorEastAsia" w:cstheme="minorEastAsia" w:hint="eastAsia"/>
          <w:bCs/>
          <w:kern w:val="0"/>
          <w:szCs w:val="21"/>
        </w:rPr>
        <w:t>氘灯</w:t>
      </w:r>
      <w:proofErr w:type="gramEnd"/>
      <w:r w:rsidRPr="000944C0">
        <w:rPr>
          <w:rFonts w:asciiTheme="minorEastAsia" w:hAnsiTheme="minorEastAsia" w:cstheme="minorEastAsia" w:hint="eastAsia"/>
          <w:bCs/>
          <w:kern w:val="0"/>
          <w:szCs w:val="21"/>
        </w:rPr>
        <w:t>+钨灯</w:t>
      </w:r>
    </w:p>
    <w:p w:rsidR="000944C0" w:rsidRPr="000944C0" w:rsidRDefault="000944C0" w:rsidP="000944C0">
      <w:pPr>
        <w:widowControl/>
        <w:ind w:firstLine="66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3.3二极管数目：不少于512个</w:t>
      </w:r>
    </w:p>
    <w:p w:rsidR="000944C0" w:rsidRPr="000944C0" w:rsidRDefault="000944C0" w:rsidP="000944C0">
      <w:pPr>
        <w:widowControl/>
        <w:ind w:firstLine="66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3.4噪音：±0.3×10-5AU</w:t>
      </w:r>
    </w:p>
    <w:p w:rsidR="000944C0" w:rsidRPr="000944C0" w:rsidRDefault="000944C0" w:rsidP="000944C0">
      <w:pPr>
        <w:widowControl/>
        <w:ind w:firstLine="66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3.5漂移：&lt;0.5× 10-3AU/hour</w:t>
      </w:r>
    </w:p>
    <w:p w:rsidR="000944C0" w:rsidRPr="000944C0" w:rsidRDefault="000944C0" w:rsidP="000944C0">
      <w:pPr>
        <w:widowControl/>
        <w:ind w:firstLine="66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3.6线性范围：0.0001-2.00 AUFS</w:t>
      </w:r>
    </w:p>
    <w:p w:rsidR="000944C0" w:rsidRPr="000944C0" w:rsidRDefault="000944C0" w:rsidP="000944C0">
      <w:pPr>
        <w:widowControl/>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lastRenderedPageBreak/>
        <w:t>4.</w:t>
      </w:r>
      <w:proofErr w:type="gramStart"/>
      <w:r w:rsidRPr="000944C0">
        <w:rPr>
          <w:rFonts w:asciiTheme="minorEastAsia" w:hAnsiTheme="minorEastAsia" w:cstheme="minorEastAsia" w:hint="eastAsia"/>
          <w:bCs/>
          <w:kern w:val="0"/>
          <w:szCs w:val="21"/>
        </w:rPr>
        <w:t>柱温箱</w:t>
      </w:r>
      <w:proofErr w:type="gramEnd"/>
      <w:r w:rsidRPr="000944C0">
        <w:rPr>
          <w:rFonts w:asciiTheme="minorEastAsia" w:hAnsiTheme="minorEastAsia" w:cstheme="minorEastAsia" w:hint="eastAsia"/>
          <w:bCs/>
          <w:kern w:val="0"/>
          <w:szCs w:val="21"/>
        </w:rPr>
        <w:t xml:space="preserve"> </w:t>
      </w:r>
    </w:p>
    <w:p w:rsidR="000944C0" w:rsidRPr="000944C0" w:rsidRDefault="000944C0" w:rsidP="000944C0">
      <w:pPr>
        <w:widowControl/>
        <w:ind w:firstLine="66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4.1容量：可放置6根4.6x 300mm的色谱</w:t>
      </w:r>
    </w:p>
    <w:p w:rsidR="000944C0" w:rsidRPr="000944C0" w:rsidRDefault="000944C0" w:rsidP="000944C0">
      <w:pPr>
        <w:widowControl/>
        <w:ind w:firstLine="66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4.2控温方式：强制空气循环电子控温方式</w:t>
      </w:r>
    </w:p>
    <w:p w:rsidR="000944C0" w:rsidRPr="000944C0" w:rsidRDefault="000944C0" w:rsidP="000944C0">
      <w:pPr>
        <w:widowControl/>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5.色谱软件</w:t>
      </w:r>
    </w:p>
    <w:p w:rsidR="000944C0" w:rsidRPr="000944C0" w:rsidRDefault="000944C0" w:rsidP="000944C0">
      <w:pPr>
        <w:widowControl/>
        <w:ind w:firstLine="66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5.1 原厂</w:t>
      </w:r>
      <w:proofErr w:type="gramStart"/>
      <w:r w:rsidRPr="000944C0">
        <w:rPr>
          <w:rFonts w:asciiTheme="minorEastAsia" w:hAnsiTheme="minorEastAsia" w:cstheme="minorEastAsia" w:hint="eastAsia"/>
          <w:bCs/>
          <w:kern w:val="0"/>
          <w:szCs w:val="21"/>
        </w:rPr>
        <w:t>源代码级全中文版</w:t>
      </w:r>
      <w:proofErr w:type="gramEnd"/>
      <w:r w:rsidRPr="000944C0">
        <w:rPr>
          <w:rFonts w:asciiTheme="minorEastAsia" w:hAnsiTheme="minorEastAsia" w:cstheme="minorEastAsia" w:hint="eastAsia"/>
          <w:bCs/>
          <w:kern w:val="0"/>
          <w:szCs w:val="21"/>
        </w:rPr>
        <w:t>，其中包括在线帮助采用简体中文。</w:t>
      </w:r>
    </w:p>
    <w:p w:rsidR="000944C0" w:rsidRPr="000944C0" w:rsidRDefault="000944C0" w:rsidP="000944C0">
      <w:pPr>
        <w:widowControl/>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6.配置清单</w:t>
      </w:r>
    </w:p>
    <w:p w:rsidR="000944C0" w:rsidRPr="000944C0" w:rsidRDefault="000944C0" w:rsidP="000944C0">
      <w:pPr>
        <w:widowControl/>
        <w:ind w:firstLine="66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 xml:space="preserve">6.1 超高效输液泵：  1台     </w:t>
      </w:r>
    </w:p>
    <w:p w:rsidR="000944C0" w:rsidRPr="000944C0" w:rsidRDefault="000944C0" w:rsidP="000944C0">
      <w:pPr>
        <w:widowControl/>
        <w:ind w:firstLine="66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6.2 常规液相输液泵：  1台</w:t>
      </w:r>
    </w:p>
    <w:p w:rsidR="000944C0" w:rsidRPr="000944C0" w:rsidRDefault="000944C0" w:rsidP="000944C0">
      <w:pPr>
        <w:widowControl/>
        <w:ind w:firstLine="66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6.3 自动进样器：2台</w:t>
      </w:r>
    </w:p>
    <w:p w:rsidR="000944C0" w:rsidRPr="000944C0" w:rsidRDefault="000944C0" w:rsidP="000944C0">
      <w:pPr>
        <w:widowControl/>
        <w:ind w:firstLine="66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 xml:space="preserve">6.4 二极管阵列检测器：1台    </w:t>
      </w:r>
    </w:p>
    <w:p w:rsidR="000944C0" w:rsidRPr="000944C0" w:rsidRDefault="000944C0" w:rsidP="000944C0">
      <w:pPr>
        <w:widowControl/>
        <w:ind w:firstLine="66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 xml:space="preserve">6.5 在线真空脱气机：1台  </w:t>
      </w:r>
    </w:p>
    <w:p w:rsidR="000944C0" w:rsidRPr="000944C0" w:rsidRDefault="000944C0" w:rsidP="000944C0">
      <w:pPr>
        <w:widowControl/>
        <w:ind w:firstLine="66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6.6 大</w:t>
      </w:r>
      <w:proofErr w:type="gramStart"/>
      <w:r w:rsidRPr="000944C0">
        <w:rPr>
          <w:rFonts w:asciiTheme="minorEastAsia" w:hAnsiTheme="minorEastAsia" w:cstheme="minorEastAsia" w:hint="eastAsia"/>
          <w:bCs/>
          <w:kern w:val="0"/>
          <w:szCs w:val="21"/>
        </w:rPr>
        <w:t>体积柱温箱</w:t>
      </w:r>
      <w:proofErr w:type="gramEnd"/>
      <w:r w:rsidRPr="000944C0">
        <w:rPr>
          <w:rFonts w:asciiTheme="minorEastAsia" w:hAnsiTheme="minorEastAsia" w:cstheme="minorEastAsia" w:hint="eastAsia"/>
          <w:bCs/>
          <w:kern w:val="0"/>
          <w:szCs w:val="21"/>
        </w:rPr>
        <w:t xml:space="preserve">：2台  </w:t>
      </w:r>
    </w:p>
    <w:p w:rsidR="000944C0" w:rsidRPr="000944C0" w:rsidRDefault="000944C0" w:rsidP="000944C0">
      <w:pPr>
        <w:widowControl/>
        <w:ind w:firstLine="66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6.7 色谱软件：2套</w:t>
      </w:r>
    </w:p>
    <w:p w:rsidR="000944C0" w:rsidRPr="000944C0" w:rsidRDefault="000944C0" w:rsidP="000944C0">
      <w:pPr>
        <w:widowControl/>
        <w:ind w:firstLine="66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6.8 系统控制器：1套</w:t>
      </w:r>
    </w:p>
    <w:p w:rsidR="000944C0" w:rsidRPr="000944C0" w:rsidRDefault="000944C0" w:rsidP="000944C0">
      <w:pPr>
        <w:widowControl/>
        <w:ind w:firstLine="66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 xml:space="preserve">6.9专用工具：1套     </w:t>
      </w:r>
    </w:p>
    <w:p w:rsidR="000944C0" w:rsidRPr="000944C0" w:rsidRDefault="000944C0" w:rsidP="000944C0">
      <w:pPr>
        <w:widowControl/>
        <w:ind w:firstLine="66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6.10 1.5mL样品瓶</w:t>
      </w:r>
    </w:p>
    <w:p w:rsidR="000944C0" w:rsidRPr="000944C0" w:rsidRDefault="000944C0" w:rsidP="000944C0">
      <w:pPr>
        <w:widowControl/>
        <w:ind w:firstLine="66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6.11样品瓶的密封垫</w:t>
      </w:r>
    </w:p>
    <w:p w:rsidR="000944C0" w:rsidRPr="000944C0" w:rsidRDefault="000944C0" w:rsidP="000944C0">
      <w:pPr>
        <w:widowControl/>
        <w:ind w:firstLine="660"/>
        <w:jc w:val="left"/>
        <w:rPr>
          <w:rFonts w:asciiTheme="minorEastAsia" w:hAnsiTheme="minorEastAsia" w:cstheme="minorEastAsia"/>
          <w:bCs/>
          <w:kern w:val="0"/>
          <w:szCs w:val="21"/>
        </w:rPr>
      </w:pPr>
      <w:r w:rsidRPr="000944C0">
        <w:rPr>
          <w:rFonts w:asciiTheme="minorEastAsia" w:hAnsiTheme="minorEastAsia" w:cstheme="minorEastAsia" w:hint="eastAsia"/>
          <w:bCs/>
          <w:kern w:val="0"/>
          <w:szCs w:val="21"/>
        </w:rPr>
        <w:t xml:space="preserve">6.12 色谱柱    </w:t>
      </w:r>
      <w:bookmarkEnd w:id="0"/>
    </w:p>
    <w:sectPr w:rsidR="000944C0" w:rsidRPr="000944C0" w:rsidSect="00BB6A9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407" w:rsidRDefault="00143407" w:rsidP="00E41CC4">
      <w:r>
        <w:separator/>
      </w:r>
    </w:p>
  </w:endnote>
  <w:endnote w:type="continuationSeparator" w:id="0">
    <w:p w:rsidR="00143407" w:rsidRDefault="00143407" w:rsidP="00E41C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F4E" w:rsidRDefault="00A25F4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F4E" w:rsidRDefault="00A25F4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F4E" w:rsidRDefault="00A25F4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407" w:rsidRDefault="00143407" w:rsidP="00E41CC4">
      <w:r>
        <w:separator/>
      </w:r>
    </w:p>
  </w:footnote>
  <w:footnote w:type="continuationSeparator" w:id="0">
    <w:p w:rsidR="00143407" w:rsidRDefault="00143407" w:rsidP="00E41C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F4E" w:rsidRDefault="00A25F4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F4E" w:rsidRDefault="00A25F4E" w:rsidP="00A25F4E">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F4E" w:rsidRDefault="00A25F4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43010"/>
    <w:multiLevelType w:val="hybridMultilevel"/>
    <w:tmpl w:val="36CA336A"/>
    <w:lvl w:ilvl="0" w:tplc="E668D212">
      <w:start w:val="1"/>
      <w:numFmt w:val="decimal"/>
      <w:lvlText w:val="%1."/>
      <w:lvlJc w:val="left"/>
      <w:pPr>
        <w:ind w:left="786" w:hanging="360"/>
      </w:pPr>
      <w:rPr>
        <w:rFonts w:hint="default"/>
        <w:vertAlign w:val="baseline"/>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nsid w:val="481DD9D5"/>
    <w:multiLevelType w:val="singleLevel"/>
    <w:tmpl w:val="481DD9D5"/>
    <w:lvl w:ilvl="0">
      <w:start w:val="2"/>
      <w:numFmt w:val="decimal"/>
      <w:suff w:val="space"/>
      <w:lvlText w:val="%1."/>
      <w:lvlJc w:val="left"/>
    </w:lvl>
  </w:abstractNum>
  <w:abstractNum w:abstractNumId="2">
    <w:nsid w:val="5A1B0A85"/>
    <w:multiLevelType w:val="hybridMultilevel"/>
    <w:tmpl w:val="0CFA2386"/>
    <w:lvl w:ilvl="0" w:tplc="D0889FA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7284"/>
    <w:rsid w:val="000944C0"/>
    <w:rsid w:val="00143407"/>
    <w:rsid w:val="00192D6C"/>
    <w:rsid w:val="00202A54"/>
    <w:rsid w:val="00250C98"/>
    <w:rsid w:val="00444053"/>
    <w:rsid w:val="006026A7"/>
    <w:rsid w:val="006327F5"/>
    <w:rsid w:val="00657181"/>
    <w:rsid w:val="00657284"/>
    <w:rsid w:val="00943FBF"/>
    <w:rsid w:val="009A6F01"/>
    <w:rsid w:val="00A25F4E"/>
    <w:rsid w:val="00AA7571"/>
    <w:rsid w:val="00B648D0"/>
    <w:rsid w:val="00BB6A9A"/>
    <w:rsid w:val="00BE644F"/>
    <w:rsid w:val="00E41CC4"/>
    <w:rsid w:val="00E728EF"/>
    <w:rsid w:val="00EB4E00"/>
    <w:rsid w:val="00F43889"/>
    <w:rsid w:val="00FA1E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A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1C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1CC4"/>
    <w:rPr>
      <w:sz w:val="18"/>
      <w:szCs w:val="18"/>
    </w:rPr>
  </w:style>
  <w:style w:type="paragraph" w:styleId="a4">
    <w:name w:val="footer"/>
    <w:basedOn w:val="a"/>
    <w:link w:val="Char0"/>
    <w:uiPriority w:val="99"/>
    <w:unhideWhenUsed/>
    <w:rsid w:val="00E41CC4"/>
    <w:pPr>
      <w:tabs>
        <w:tab w:val="center" w:pos="4153"/>
        <w:tab w:val="right" w:pos="8306"/>
      </w:tabs>
      <w:snapToGrid w:val="0"/>
      <w:jc w:val="left"/>
    </w:pPr>
    <w:rPr>
      <w:sz w:val="18"/>
      <w:szCs w:val="18"/>
    </w:rPr>
  </w:style>
  <w:style w:type="character" w:customStyle="1" w:styleId="Char0">
    <w:name w:val="页脚 Char"/>
    <w:basedOn w:val="a0"/>
    <w:link w:val="a4"/>
    <w:uiPriority w:val="99"/>
    <w:rsid w:val="00E41CC4"/>
    <w:rPr>
      <w:sz w:val="18"/>
      <w:szCs w:val="18"/>
    </w:rPr>
  </w:style>
  <w:style w:type="paragraph" w:styleId="a5">
    <w:name w:val="List Paragraph"/>
    <w:basedOn w:val="a"/>
    <w:uiPriority w:val="34"/>
    <w:qFormat/>
    <w:rsid w:val="00E41CC4"/>
    <w:pPr>
      <w:ind w:firstLineChars="200" w:firstLine="420"/>
    </w:pPr>
  </w:style>
</w:styles>
</file>

<file path=word/webSettings.xml><?xml version="1.0" encoding="utf-8"?>
<w:webSettings xmlns:r="http://schemas.openxmlformats.org/officeDocument/2006/relationships" xmlns:w="http://schemas.openxmlformats.org/wordprocessingml/2006/main">
  <w:divs>
    <w:div w:id="105670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434</Words>
  <Characters>2480</Characters>
  <Application>Microsoft Office Word</Application>
  <DocSecurity>0</DocSecurity>
  <Lines>20</Lines>
  <Paragraphs>5</Paragraphs>
  <ScaleCrop>false</ScaleCrop>
  <Company>Microsoft</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wzgyk</dc:creator>
  <cp:keywords/>
  <dc:description/>
  <cp:lastModifiedBy>微软用户</cp:lastModifiedBy>
  <cp:revision>2</cp:revision>
  <dcterms:created xsi:type="dcterms:W3CDTF">2019-07-26T07:56:00Z</dcterms:created>
  <dcterms:modified xsi:type="dcterms:W3CDTF">2019-07-26T07:56:00Z</dcterms:modified>
</cp:coreProperties>
</file>