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AC0AE" w14:textId="77777777" w:rsidR="005475EC" w:rsidRPr="0070336D" w:rsidRDefault="0070336D" w:rsidP="00155460">
      <w:pPr>
        <w:pStyle w:val="a9"/>
      </w:pPr>
      <w:r w:rsidRPr="0070336D">
        <w:rPr>
          <w:rFonts w:hint="eastAsia"/>
        </w:rPr>
        <w:t>肾病专</w:t>
      </w:r>
      <w:proofErr w:type="gramStart"/>
      <w:r w:rsidRPr="0070336D">
        <w:rPr>
          <w:rFonts w:hint="eastAsia"/>
        </w:rPr>
        <w:t>病科研</w:t>
      </w:r>
      <w:proofErr w:type="gramEnd"/>
      <w:r w:rsidRPr="0070336D">
        <w:rPr>
          <w:rFonts w:hint="eastAsia"/>
        </w:rPr>
        <w:t>数据中心平台服务器配置：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766"/>
        <w:gridCol w:w="1704"/>
        <w:gridCol w:w="4527"/>
        <w:gridCol w:w="764"/>
      </w:tblGrid>
      <w:tr w:rsidR="00E75375" w:rsidRPr="00F16B24" w14:paraId="3FCC7548" w14:textId="77777777" w:rsidTr="00F83E99">
        <w:trPr>
          <w:trHeight w:val="341"/>
          <w:jc w:val="center"/>
        </w:trPr>
        <w:tc>
          <w:tcPr>
            <w:tcW w:w="450" w:type="pct"/>
            <w:shd w:val="clear" w:color="auto" w:fill="A6A6A6"/>
            <w:vAlign w:val="center"/>
          </w:tcPr>
          <w:p w14:paraId="787EC27A" w14:textId="77777777" w:rsidR="00E75375" w:rsidRPr="00F16B24" w:rsidRDefault="00E75375" w:rsidP="001601BC">
            <w:pPr>
              <w:jc w:val="center"/>
              <w:rPr>
                <w:rFonts w:asciiTheme="minorEastAsia" w:eastAsiaTheme="minorEastAsia" w:hAnsiTheme="minorEastAsia"/>
                <w:b/>
                <w:szCs w:val="21"/>
              </w:rPr>
            </w:pPr>
            <w:r w:rsidRPr="00F16B24">
              <w:rPr>
                <w:rFonts w:asciiTheme="minorEastAsia" w:eastAsiaTheme="minorEastAsia" w:hAnsiTheme="minorEastAsia" w:hint="eastAsia"/>
                <w:b/>
                <w:szCs w:val="21"/>
              </w:rPr>
              <w:t>序号</w:t>
            </w:r>
          </w:p>
        </w:tc>
        <w:tc>
          <w:tcPr>
            <w:tcW w:w="449" w:type="pct"/>
            <w:shd w:val="clear" w:color="auto" w:fill="A6A6A6"/>
            <w:vAlign w:val="center"/>
          </w:tcPr>
          <w:p w14:paraId="31F7B869" w14:textId="77777777" w:rsidR="00E75375" w:rsidRPr="00F16B24" w:rsidRDefault="00E75375" w:rsidP="001601BC">
            <w:pPr>
              <w:jc w:val="center"/>
              <w:rPr>
                <w:rFonts w:asciiTheme="minorEastAsia" w:eastAsiaTheme="minorEastAsia" w:hAnsiTheme="minorEastAsia"/>
                <w:b/>
                <w:szCs w:val="21"/>
              </w:rPr>
            </w:pPr>
            <w:r w:rsidRPr="00F16B24">
              <w:rPr>
                <w:rFonts w:asciiTheme="minorEastAsia" w:eastAsiaTheme="minorEastAsia" w:hAnsiTheme="minorEastAsia" w:cstheme="minorBidi" w:hint="eastAsia"/>
                <w:b/>
                <w:bCs/>
                <w:kern w:val="2"/>
                <w:szCs w:val="21"/>
                <w:lang w:val="en-US"/>
              </w:rPr>
              <w:t>重要性</w:t>
            </w:r>
          </w:p>
        </w:tc>
        <w:tc>
          <w:tcPr>
            <w:tcW w:w="999" w:type="pct"/>
            <w:shd w:val="clear" w:color="auto" w:fill="A6A6A6"/>
            <w:vAlign w:val="center"/>
          </w:tcPr>
          <w:p w14:paraId="076A51D0" w14:textId="77777777" w:rsidR="00E75375" w:rsidRPr="00F16B24" w:rsidRDefault="00E75375" w:rsidP="001601BC">
            <w:pPr>
              <w:jc w:val="center"/>
              <w:rPr>
                <w:rFonts w:asciiTheme="minorEastAsia" w:eastAsiaTheme="minorEastAsia" w:hAnsiTheme="minorEastAsia"/>
                <w:b/>
                <w:szCs w:val="21"/>
              </w:rPr>
            </w:pPr>
            <w:r w:rsidRPr="00F16B24">
              <w:rPr>
                <w:rFonts w:asciiTheme="minorEastAsia" w:eastAsiaTheme="minorEastAsia" w:hAnsiTheme="minorEastAsia"/>
                <w:b/>
                <w:szCs w:val="21"/>
              </w:rPr>
              <w:t>指标项</w:t>
            </w:r>
          </w:p>
        </w:tc>
        <w:tc>
          <w:tcPr>
            <w:tcW w:w="2654" w:type="pct"/>
            <w:shd w:val="clear" w:color="auto" w:fill="A6A6A6"/>
            <w:vAlign w:val="center"/>
          </w:tcPr>
          <w:p w14:paraId="14D15ED9" w14:textId="77777777" w:rsidR="00E75375" w:rsidRPr="00F16B24" w:rsidRDefault="00E75375" w:rsidP="001601BC">
            <w:pPr>
              <w:jc w:val="center"/>
              <w:rPr>
                <w:rFonts w:asciiTheme="minorEastAsia" w:eastAsiaTheme="minorEastAsia" w:hAnsiTheme="minorEastAsia"/>
                <w:b/>
                <w:szCs w:val="21"/>
              </w:rPr>
            </w:pPr>
            <w:r w:rsidRPr="00F16B24">
              <w:rPr>
                <w:rFonts w:asciiTheme="minorEastAsia" w:eastAsiaTheme="minorEastAsia" w:hAnsiTheme="minorEastAsia" w:cstheme="minorBidi" w:hint="eastAsia"/>
                <w:b/>
                <w:bCs/>
                <w:kern w:val="2"/>
                <w:szCs w:val="21"/>
                <w:lang w:val="en-US"/>
              </w:rPr>
              <w:t>指标要求</w:t>
            </w:r>
          </w:p>
        </w:tc>
        <w:tc>
          <w:tcPr>
            <w:tcW w:w="448" w:type="pct"/>
            <w:shd w:val="clear" w:color="auto" w:fill="A6A6A6"/>
            <w:vAlign w:val="center"/>
          </w:tcPr>
          <w:p w14:paraId="3F306CD8" w14:textId="77777777" w:rsidR="00E75375" w:rsidRPr="00F16B24" w:rsidRDefault="00E75375" w:rsidP="001601BC">
            <w:pPr>
              <w:jc w:val="center"/>
              <w:rPr>
                <w:rFonts w:asciiTheme="minorEastAsia" w:eastAsiaTheme="minorEastAsia" w:hAnsiTheme="minorEastAsia" w:cstheme="minorBidi"/>
                <w:b/>
                <w:bCs/>
                <w:kern w:val="2"/>
                <w:szCs w:val="21"/>
                <w:lang w:val="en-US"/>
              </w:rPr>
            </w:pPr>
            <w:r w:rsidRPr="00F16B24">
              <w:rPr>
                <w:rFonts w:asciiTheme="minorEastAsia" w:eastAsiaTheme="minorEastAsia" w:hAnsiTheme="minorEastAsia" w:cstheme="minorBidi"/>
                <w:b/>
                <w:bCs/>
                <w:kern w:val="2"/>
                <w:szCs w:val="21"/>
                <w:lang w:val="en-US"/>
              </w:rPr>
              <w:t>证明材料要求</w:t>
            </w:r>
          </w:p>
        </w:tc>
      </w:tr>
      <w:tr w:rsidR="00E75375" w14:paraId="266355F8" w14:textId="77777777" w:rsidTr="00F83E99">
        <w:trPr>
          <w:trHeight w:val="759"/>
          <w:jc w:val="center"/>
        </w:trPr>
        <w:tc>
          <w:tcPr>
            <w:tcW w:w="450" w:type="pct"/>
            <w:vAlign w:val="center"/>
          </w:tcPr>
          <w:p w14:paraId="21BC2AB1"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w:t>
            </w:r>
          </w:p>
        </w:tc>
        <w:tc>
          <w:tcPr>
            <w:tcW w:w="449" w:type="pct"/>
            <w:vAlign w:val="center"/>
          </w:tcPr>
          <w:p w14:paraId="4ABE927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0C064BC8"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品牌</w:t>
            </w:r>
          </w:p>
        </w:tc>
        <w:tc>
          <w:tcPr>
            <w:tcW w:w="2654" w:type="pct"/>
            <w:vAlign w:val="center"/>
          </w:tcPr>
          <w:p w14:paraId="6895FBF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65C1E">
              <w:rPr>
                <w:rFonts w:ascii="宋体" w:eastAsia="宋体" w:hAnsi="宋体" w:cs="Arial" w:hint="eastAsia"/>
                <w:szCs w:val="21"/>
              </w:rPr>
              <w:t>非OEM品牌</w:t>
            </w:r>
          </w:p>
        </w:tc>
        <w:tc>
          <w:tcPr>
            <w:tcW w:w="448" w:type="pct"/>
            <w:vAlign w:val="center"/>
          </w:tcPr>
          <w:p w14:paraId="5CF10BEC"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79304D51" w14:textId="77777777" w:rsidTr="00F83E99">
        <w:trPr>
          <w:trHeight w:val="759"/>
          <w:jc w:val="center"/>
        </w:trPr>
        <w:tc>
          <w:tcPr>
            <w:tcW w:w="450" w:type="pct"/>
            <w:vAlign w:val="center"/>
          </w:tcPr>
          <w:p w14:paraId="4BE5E0E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2</w:t>
            </w:r>
          </w:p>
        </w:tc>
        <w:tc>
          <w:tcPr>
            <w:tcW w:w="449" w:type="pct"/>
            <w:vAlign w:val="center"/>
          </w:tcPr>
          <w:p w14:paraId="4CF13D7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5DD0696E"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外观</w:t>
            </w:r>
          </w:p>
        </w:tc>
        <w:tc>
          <w:tcPr>
            <w:tcW w:w="2654" w:type="pct"/>
            <w:vAlign w:val="center"/>
          </w:tcPr>
          <w:p w14:paraId="1F698152"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机架式服务器，设备高度2U</w:t>
            </w:r>
          </w:p>
        </w:tc>
        <w:tc>
          <w:tcPr>
            <w:tcW w:w="448" w:type="pct"/>
            <w:vAlign w:val="center"/>
          </w:tcPr>
          <w:p w14:paraId="2D92F0E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5E02BAE9" w14:textId="77777777" w:rsidTr="00F83E99">
        <w:trPr>
          <w:trHeight w:val="789"/>
          <w:jc w:val="center"/>
        </w:trPr>
        <w:tc>
          <w:tcPr>
            <w:tcW w:w="450" w:type="pct"/>
            <w:vAlign w:val="center"/>
          </w:tcPr>
          <w:p w14:paraId="4D130B3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4</w:t>
            </w:r>
          </w:p>
        </w:tc>
        <w:tc>
          <w:tcPr>
            <w:tcW w:w="449" w:type="pct"/>
            <w:vAlign w:val="center"/>
          </w:tcPr>
          <w:p w14:paraId="6EA33C3C"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074ACD86"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CPU</w:t>
            </w:r>
            <w:r w:rsidRPr="00F16B24">
              <w:rPr>
                <w:rFonts w:asciiTheme="minorEastAsia" w:eastAsiaTheme="minorEastAsia" w:hAnsiTheme="minorEastAsia" w:cstheme="minorBidi"/>
                <w:kern w:val="2"/>
                <w:szCs w:val="21"/>
                <w:lang w:val="en-US"/>
              </w:rPr>
              <w:t>规格</w:t>
            </w:r>
          </w:p>
        </w:tc>
        <w:tc>
          <w:tcPr>
            <w:tcW w:w="2654" w:type="pct"/>
            <w:vAlign w:val="center"/>
          </w:tcPr>
          <w:p w14:paraId="5BBB4DBE"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2颗英特尔至强银牌4110系列及以上性能处理器，主频:≥</w:t>
            </w:r>
            <w:r w:rsidRPr="00F16B24">
              <w:rPr>
                <w:rFonts w:asciiTheme="minorEastAsia" w:eastAsiaTheme="minorEastAsia" w:hAnsiTheme="minorEastAsia" w:cstheme="minorBidi"/>
                <w:kern w:val="2"/>
                <w:szCs w:val="21"/>
                <w:lang w:val="en-US"/>
              </w:rPr>
              <w:t>2.1</w:t>
            </w:r>
            <w:r w:rsidRPr="00F16B24">
              <w:rPr>
                <w:rFonts w:asciiTheme="minorEastAsia" w:eastAsiaTheme="minorEastAsia" w:hAnsiTheme="minorEastAsia" w:cstheme="minorBidi" w:hint="eastAsia"/>
                <w:kern w:val="2"/>
                <w:szCs w:val="21"/>
                <w:lang w:val="en-US"/>
              </w:rPr>
              <w:t>GHz，≥</w:t>
            </w:r>
            <w:r w:rsidRPr="00F16B24">
              <w:rPr>
                <w:rFonts w:asciiTheme="minorEastAsia" w:eastAsiaTheme="minorEastAsia" w:hAnsiTheme="minorEastAsia" w:cstheme="minorBidi"/>
                <w:kern w:val="2"/>
                <w:szCs w:val="21"/>
                <w:lang w:val="en-US"/>
              </w:rPr>
              <w:t>8</w:t>
            </w:r>
            <w:r w:rsidRPr="00F16B24">
              <w:rPr>
                <w:rFonts w:asciiTheme="minorEastAsia" w:eastAsiaTheme="minorEastAsia" w:hAnsiTheme="minorEastAsia" w:cstheme="minorBidi" w:hint="eastAsia"/>
                <w:kern w:val="2"/>
                <w:szCs w:val="21"/>
                <w:lang w:val="en-US"/>
              </w:rPr>
              <w:t>核，L3缓存≥</w:t>
            </w:r>
            <w:r w:rsidRPr="00F16B24">
              <w:rPr>
                <w:rFonts w:asciiTheme="minorEastAsia" w:eastAsiaTheme="minorEastAsia" w:hAnsiTheme="minorEastAsia" w:cstheme="minorBidi"/>
                <w:kern w:val="2"/>
                <w:szCs w:val="21"/>
                <w:lang w:val="en-US"/>
              </w:rPr>
              <w:t>11</w:t>
            </w:r>
            <w:r w:rsidRPr="00F16B24">
              <w:rPr>
                <w:rFonts w:asciiTheme="minorEastAsia" w:eastAsiaTheme="minorEastAsia" w:hAnsiTheme="minorEastAsia" w:cstheme="minorBidi" w:hint="eastAsia"/>
                <w:kern w:val="2"/>
                <w:szCs w:val="21"/>
                <w:lang w:val="en-US"/>
              </w:rPr>
              <w:t>MB/ 85W</w:t>
            </w:r>
          </w:p>
        </w:tc>
        <w:tc>
          <w:tcPr>
            <w:tcW w:w="448" w:type="pct"/>
            <w:vAlign w:val="center"/>
          </w:tcPr>
          <w:p w14:paraId="3BA2577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42331514" w14:textId="77777777" w:rsidTr="00F83E99">
        <w:trPr>
          <w:trHeight w:val="70"/>
          <w:jc w:val="center"/>
        </w:trPr>
        <w:tc>
          <w:tcPr>
            <w:tcW w:w="450" w:type="pct"/>
            <w:vAlign w:val="center"/>
          </w:tcPr>
          <w:p w14:paraId="29C9637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5</w:t>
            </w:r>
          </w:p>
        </w:tc>
        <w:tc>
          <w:tcPr>
            <w:tcW w:w="449" w:type="pct"/>
            <w:vAlign w:val="center"/>
          </w:tcPr>
          <w:p w14:paraId="2DF8EE5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999" w:type="pct"/>
            <w:vAlign w:val="center"/>
          </w:tcPr>
          <w:p w14:paraId="41DC8F51"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内存</w:t>
            </w:r>
            <w:r w:rsidRPr="00F16B24">
              <w:rPr>
                <w:rFonts w:asciiTheme="minorEastAsia" w:eastAsiaTheme="minorEastAsia" w:hAnsiTheme="minorEastAsia" w:cstheme="minorBidi"/>
                <w:kern w:val="2"/>
                <w:szCs w:val="21"/>
                <w:lang w:val="en-US"/>
              </w:rPr>
              <w:t>规格</w:t>
            </w:r>
          </w:p>
        </w:tc>
        <w:tc>
          <w:tcPr>
            <w:tcW w:w="2654" w:type="pct"/>
            <w:vAlign w:val="center"/>
          </w:tcPr>
          <w:p w14:paraId="4572FF1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内存支持类型：ECC DDR4  RDIMM /LRDIMM；</w:t>
            </w:r>
          </w:p>
          <w:p w14:paraId="67B158C4" w14:textId="77777777" w:rsidR="00E75375" w:rsidRPr="00F16B24" w:rsidRDefault="00E75375" w:rsidP="00D52C44">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内存插槽最大支持 24个；本次配置</w:t>
            </w:r>
            <w:r w:rsidRPr="0070336D">
              <w:rPr>
                <w:rFonts w:ascii="宋体" w:eastAsia="宋体" w:hAnsi="宋体" w:cs="Arial"/>
                <w:szCs w:val="21"/>
                <w:lang w:val="en-US"/>
              </w:rPr>
              <w:t>≥</w:t>
            </w:r>
            <w:r w:rsidR="00C36274">
              <w:rPr>
                <w:rFonts w:asciiTheme="minorEastAsia" w:eastAsiaTheme="minorEastAsia" w:hAnsiTheme="minorEastAsia" w:cstheme="minorBidi" w:hint="eastAsia"/>
                <w:kern w:val="2"/>
                <w:szCs w:val="21"/>
                <w:lang w:val="en-US"/>
              </w:rPr>
              <w:t>1</w:t>
            </w:r>
            <w:r w:rsidR="00D52C44">
              <w:rPr>
                <w:rFonts w:asciiTheme="minorEastAsia" w:eastAsiaTheme="minorEastAsia" w:hAnsiTheme="minorEastAsia" w:cstheme="minorBidi" w:hint="eastAsia"/>
                <w:kern w:val="2"/>
                <w:szCs w:val="21"/>
                <w:lang w:val="en-US"/>
              </w:rPr>
              <w:t>6</w:t>
            </w:r>
            <w:r w:rsidRPr="00F16B24">
              <w:rPr>
                <w:rFonts w:asciiTheme="minorEastAsia" w:eastAsiaTheme="minorEastAsia" w:hAnsiTheme="minorEastAsia" w:cstheme="minorBidi" w:hint="eastAsia"/>
                <w:kern w:val="2"/>
                <w:szCs w:val="21"/>
                <w:lang w:val="en-US"/>
              </w:rPr>
              <w:t>个</w:t>
            </w:r>
            <w:r w:rsidRPr="00F16B24">
              <w:rPr>
                <w:rFonts w:asciiTheme="minorEastAsia" w:eastAsiaTheme="minorEastAsia" w:hAnsiTheme="minorEastAsia" w:cstheme="minorBidi"/>
                <w:kern w:val="2"/>
                <w:szCs w:val="21"/>
                <w:lang w:val="en-US"/>
              </w:rPr>
              <w:t>32</w:t>
            </w:r>
            <w:r w:rsidRPr="00F16B24">
              <w:rPr>
                <w:rFonts w:asciiTheme="minorEastAsia" w:eastAsiaTheme="minorEastAsia" w:hAnsiTheme="minorEastAsia" w:cstheme="minorBidi" w:hint="eastAsia"/>
                <w:kern w:val="2"/>
                <w:szCs w:val="21"/>
                <w:lang w:val="en-US"/>
              </w:rPr>
              <w:t xml:space="preserve">G </w:t>
            </w:r>
            <w:r w:rsidRPr="00F16B24">
              <w:rPr>
                <w:rFonts w:asciiTheme="minorEastAsia" w:eastAsiaTheme="minorEastAsia" w:hAnsiTheme="minorEastAsia" w:cstheme="minorBidi"/>
                <w:kern w:val="2"/>
                <w:szCs w:val="21"/>
                <w:lang w:val="en-US"/>
              </w:rPr>
              <w:t>DDR4 2666MT/s</w:t>
            </w:r>
          </w:p>
        </w:tc>
        <w:tc>
          <w:tcPr>
            <w:tcW w:w="448" w:type="pct"/>
            <w:vAlign w:val="center"/>
          </w:tcPr>
          <w:p w14:paraId="19A74C9E"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r w:rsidRPr="00F16B24">
              <w:rPr>
                <w:rFonts w:asciiTheme="minorEastAsia" w:eastAsiaTheme="minorEastAsia" w:hAnsiTheme="minorEastAsia" w:cs="Arial"/>
                <w:szCs w:val="21"/>
              </w:rPr>
              <w:t xml:space="preserve"> </w:t>
            </w:r>
          </w:p>
        </w:tc>
      </w:tr>
      <w:tr w:rsidR="00E75375" w14:paraId="08EF39F2" w14:textId="77777777" w:rsidTr="00F83E99">
        <w:trPr>
          <w:trHeight w:val="70"/>
          <w:jc w:val="center"/>
        </w:trPr>
        <w:tc>
          <w:tcPr>
            <w:tcW w:w="450" w:type="pct"/>
            <w:vAlign w:val="center"/>
          </w:tcPr>
          <w:p w14:paraId="3CBC6546"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6</w:t>
            </w:r>
          </w:p>
        </w:tc>
        <w:tc>
          <w:tcPr>
            <w:tcW w:w="449" w:type="pct"/>
            <w:vAlign w:val="center"/>
          </w:tcPr>
          <w:p w14:paraId="2286136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0CA45D7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存储</w:t>
            </w:r>
          </w:p>
        </w:tc>
        <w:tc>
          <w:tcPr>
            <w:tcW w:w="2654" w:type="pct"/>
            <w:vAlign w:val="center"/>
          </w:tcPr>
          <w:p w14:paraId="18A29DC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硬盘扩展能力：可扩展≥31个热插拔2.5''硬盘槽位；</w:t>
            </w:r>
          </w:p>
          <w:p w14:paraId="318AFB29" w14:textId="77777777" w:rsidR="00E93A02" w:rsidRPr="00F16B24" w:rsidRDefault="00E75375" w:rsidP="00E93A02">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固态硬盘配置数目：≥</w:t>
            </w:r>
            <w:r w:rsidR="008C762F">
              <w:rPr>
                <w:rFonts w:asciiTheme="minorEastAsia" w:eastAsiaTheme="minorEastAsia" w:hAnsiTheme="minorEastAsia" w:cstheme="minorBidi" w:hint="eastAsia"/>
                <w:kern w:val="2"/>
                <w:szCs w:val="21"/>
                <w:lang w:val="en-US"/>
              </w:rPr>
              <w:t>3</w:t>
            </w:r>
            <w:r w:rsidRPr="00F16B24">
              <w:rPr>
                <w:rFonts w:asciiTheme="minorEastAsia" w:eastAsiaTheme="minorEastAsia" w:hAnsiTheme="minorEastAsia" w:cstheme="minorBidi" w:hint="eastAsia"/>
                <w:kern w:val="2"/>
                <w:szCs w:val="21"/>
                <w:lang w:val="en-US"/>
              </w:rPr>
              <w:t>块</w:t>
            </w:r>
            <w:r w:rsidR="00E93A02">
              <w:rPr>
                <w:rFonts w:asciiTheme="minorEastAsia" w:eastAsiaTheme="minorEastAsia" w:hAnsiTheme="minorEastAsia" w:cstheme="minorBidi" w:hint="eastAsia"/>
                <w:kern w:val="2"/>
                <w:szCs w:val="21"/>
                <w:lang w:val="en-US"/>
              </w:rPr>
              <w:t xml:space="preserve">2.5inch </w:t>
            </w:r>
            <w:r w:rsidR="008C762F">
              <w:rPr>
                <w:rFonts w:asciiTheme="minorEastAsia" w:eastAsiaTheme="minorEastAsia" w:hAnsiTheme="minorEastAsia" w:cstheme="minorBidi" w:hint="eastAsia"/>
                <w:kern w:val="2"/>
                <w:szCs w:val="21"/>
                <w:lang w:val="en-US"/>
              </w:rPr>
              <w:t>600</w:t>
            </w:r>
            <w:r w:rsidR="00E93A02">
              <w:rPr>
                <w:rFonts w:asciiTheme="minorEastAsia" w:eastAsiaTheme="minorEastAsia" w:hAnsiTheme="minorEastAsia" w:cstheme="minorBidi" w:hint="eastAsia"/>
                <w:kern w:val="2"/>
                <w:szCs w:val="21"/>
                <w:lang w:val="en-US"/>
              </w:rPr>
              <w:t>GB-SAS 12GB/s-10000rmp 热插拔</w:t>
            </w:r>
          </w:p>
        </w:tc>
        <w:tc>
          <w:tcPr>
            <w:tcW w:w="448" w:type="pct"/>
            <w:vAlign w:val="center"/>
          </w:tcPr>
          <w:p w14:paraId="3BD22C0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59E26898" w14:textId="77777777" w:rsidTr="00F83E99">
        <w:trPr>
          <w:trHeight w:val="70"/>
          <w:jc w:val="center"/>
        </w:trPr>
        <w:tc>
          <w:tcPr>
            <w:tcW w:w="450" w:type="pct"/>
            <w:vAlign w:val="center"/>
          </w:tcPr>
          <w:p w14:paraId="5C8EBDF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6</w:t>
            </w:r>
          </w:p>
        </w:tc>
        <w:tc>
          <w:tcPr>
            <w:tcW w:w="449" w:type="pct"/>
            <w:vAlign w:val="center"/>
          </w:tcPr>
          <w:p w14:paraId="6B1BCB9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245EEFB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阵列卡</w:t>
            </w:r>
          </w:p>
        </w:tc>
        <w:tc>
          <w:tcPr>
            <w:tcW w:w="2654" w:type="pct"/>
            <w:vAlign w:val="center"/>
          </w:tcPr>
          <w:p w14:paraId="691E593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缓存≥</w:t>
            </w:r>
            <w:r w:rsidRPr="00F16B24">
              <w:rPr>
                <w:rFonts w:asciiTheme="minorEastAsia" w:eastAsiaTheme="minorEastAsia" w:hAnsiTheme="minorEastAsia" w:cstheme="minorBidi"/>
                <w:kern w:val="2"/>
                <w:szCs w:val="21"/>
                <w:lang w:val="en-US"/>
              </w:rPr>
              <w:t>1</w:t>
            </w:r>
            <w:r w:rsidRPr="00F16B24">
              <w:rPr>
                <w:rFonts w:asciiTheme="minorEastAsia" w:eastAsiaTheme="minorEastAsia" w:hAnsiTheme="minorEastAsia" w:cstheme="minorBidi" w:hint="eastAsia"/>
                <w:kern w:val="2"/>
                <w:szCs w:val="21"/>
                <w:lang w:val="en-US"/>
              </w:rPr>
              <w:t xml:space="preserve">G，支持RAID0,1,5,6,10,50,60，12Gb/s 支持超级电容保护； </w:t>
            </w:r>
          </w:p>
        </w:tc>
        <w:tc>
          <w:tcPr>
            <w:tcW w:w="448" w:type="pct"/>
            <w:vAlign w:val="center"/>
          </w:tcPr>
          <w:p w14:paraId="4C50FC0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rsidRPr="00F16B24" w14:paraId="010E2F50" w14:textId="77777777" w:rsidTr="00F83E99">
        <w:trPr>
          <w:trHeight w:val="70"/>
          <w:jc w:val="center"/>
        </w:trPr>
        <w:tc>
          <w:tcPr>
            <w:tcW w:w="450" w:type="pct"/>
            <w:vAlign w:val="center"/>
          </w:tcPr>
          <w:p w14:paraId="5DD3824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8</w:t>
            </w:r>
          </w:p>
        </w:tc>
        <w:tc>
          <w:tcPr>
            <w:tcW w:w="449" w:type="pct"/>
            <w:vAlign w:val="center"/>
          </w:tcPr>
          <w:p w14:paraId="163AEA8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6D4481C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kern w:val="2"/>
                <w:szCs w:val="21"/>
                <w:lang w:val="en-US"/>
              </w:rPr>
              <w:t>SSD</w:t>
            </w:r>
            <w:r w:rsidRPr="00F16B24">
              <w:rPr>
                <w:rFonts w:asciiTheme="minorEastAsia" w:eastAsiaTheme="minorEastAsia" w:hAnsiTheme="minorEastAsia" w:cstheme="minorBidi" w:hint="eastAsia"/>
                <w:kern w:val="2"/>
                <w:szCs w:val="21"/>
                <w:lang w:val="en-US"/>
              </w:rPr>
              <w:t>存储功能</w:t>
            </w:r>
          </w:p>
        </w:tc>
        <w:tc>
          <w:tcPr>
            <w:tcW w:w="2654" w:type="pct"/>
            <w:vAlign w:val="center"/>
          </w:tcPr>
          <w:p w14:paraId="7834953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设备支持≥2个M.2 SATA SSD，支持硬Raid</w:t>
            </w:r>
            <w:r w:rsidRPr="00F16B24">
              <w:rPr>
                <w:rFonts w:asciiTheme="minorEastAsia" w:eastAsiaTheme="minorEastAsia" w:hAnsiTheme="minorEastAsia" w:cstheme="minorBidi"/>
                <w:kern w:val="2"/>
                <w:szCs w:val="21"/>
                <w:lang w:val="en-US"/>
              </w:rPr>
              <w:t>1</w:t>
            </w:r>
            <w:r w:rsidRPr="00F16B24">
              <w:rPr>
                <w:rFonts w:asciiTheme="minorEastAsia" w:eastAsiaTheme="minorEastAsia" w:hAnsiTheme="minorEastAsia" w:cstheme="minorBidi" w:hint="eastAsia"/>
                <w:kern w:val="2"/>
                <w:szCs w:val="21"/>
                <w:lang w:val="en-US"/>
              </w:rPr>
              <w:t>功能</w:t>
            </w:r>
          </w:p>
        </w:tc>
        <w:tc>
          <w:tcPr>
            <w:tcW w:w="448" w:type="pct"/>
            <w:vAlign w:val="center"/>
          </w:tcPr>
          <w:p w14:paraId="144DA060"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是</w:t>
            </w:r>
          </w:p>
        </w:tc>
      </w:tr>
      <w:tr w:rsidR="00E75375" w14:paraId="06E83497" w14:textId="77777777" w:rsidTr="00F83E99">
        <w:trPr>
          <w:trHeight w:val="70"/>
          <w:jc w:val="center"/>
        </w:trPr>
        <w:tc>
          <w:tcPr>
            <w:tcW w:w="450" w:type="pct"/>
            <w:vAlign w:val="center"/>
          </w:tcPr>
          <w:p w14:paraId="1839B887"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9</w:t>
            </w:r>
          </w:p>
        </w:tc>
        <w:tc>
          <w:tcPr>
            <w:tcW w:w="449" w:type="pct"/>
            <w:vAlign w:val="center"/>
          </w:tcPr>
          <w:p w14:paraId="7968C9D0"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441333C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网卡</w:t>
            </w:r>
          </w:p>
        </w:tc>
        <w:tc>
          <w:tcPr>
            <w:tcW w:w="2654" w:type="pct"/>
            <w:vAlign w:val="center"/>
          </w:tcPr>
          <w:p w14:paraId="2FB70BA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整机提供≥</w:t>
            </w:r>
            <w:r w:rsidRPr="00F16B24">
              <w:rPr>
                <w:rFonts w:asciiTheme="minorEastAsia" w:eastAsiaTheme="minorEastAsia" w:hAnsiTheme="minorEastAsia" w:cstheme="minorBidi"/>
                <w:kern w:val="2"/>
                <w:szCs w:val="21"/>
                <w:lang w:val="en-US"/>
              </w:rPr>
              <w:t>4</w:t>
            </w:r>
            <w:r w:rsidRPr="00F16B24">
              <w:rPr>
                <w:rFonts w:asciiTheme="minorEastAsia" w:eastAsiaTheme="minorEastAsia" w:hAnsiTheme="minorEastAsia" w:cstheme="minorBidi" w:hint="eastAsia"/>
                <w:kern w:val="2"/>
                <w:szCs w:val="21"/>
                <w:lang w:val="en-US"/>
              </w:rPr>
              <w:t>个</w:t>
            </w:r>
            <w:proofErr w:type="gramStart"/>
            <w:r w:rsidRPr="00F16B24">
              <w:rPr>
                <w:rFonts w:asciiTheme="minorEastAsia" w:eastAsiaTheme="minorEastAsia" w:hAnsiTheme="minorEastAsia" w:cstheme="minorBidi" w:hint="eastAsia"/>
                <w:kern w:val="2"/>
                <w:szCs w:val="21"/>
                <w:lang w:val="en-US"/>
              </w:rPr>
              <w:t>千兆电接口</w:t>
            </w:r>
            <w:proofErr w:type="gramEnd"/>
            <w:r w:rsidRPr="00F16B24">
              <w:rPr>
                <w:rFonts w:asciiTheme="minorEastAsia" w:eastAsiaTheme="minorEastAsia" w:hAnsiTheme="minorEastAsia" w:cstheme="minorBidi" w:hint="eastAsia"/>
                <w:kern w:val="2"/>
                <w:szCs w:val="21"/>
                <w:lang w:val="en-US"/>
              </w:rPr>
              <w:t>，≥</w:t>
            </w:r>
            <w:r w:rsidRPr="00F16B24">
              <w:rPr>
                <w:rFonts w:asciiTheme="minorEastAsia" w:eastAsiaTheme="minorEastAsia" w:hAnsiTheme="minorEastAsia" w:cstheme="minorBidi"/>
                <w:kern w:val="2"/>
                <w:szCs w:val="21"/>
                <w:lang w:val="en-US"/>
              </w:rPr>
              <w:t>2</w:t>
            </w:r>
            <w:r w:rsidRPr="00F16B24">
              <w:rPr>
                <w:rFonts w:asciiTheme="minorEastAsia" w:eastAsiaTheme="minorEastAsia" w:hAnsiTheme="minorEastAsia" w:cstheme="minorBidi" w:hint="eastAsia"/>
                <w:kern w:val="2"/>
                <w:szCs w:val="21"/>
                <w:lang w:val="en-US"/>
              </w:rPr>
              <w:t>个万兆以太网光接口 （含</w:t>
            </w:r>
            <w:proofErr w:type="gramStart"/>
            <w:r w:rsidRPr="00F16B24">
              <w:rPr>
                <w:rFonts w:asciiTheme="minorEastAsia" w:eastAsiaTheme="minorEastAsia" w:hAnsiTheme="minorEastAsia" w:cstheme="minorBidi" w:hint="eastAsia"/>
                <w:kern w:val="2"/>
                <w:szCs w:val="21"/>
                <w:lang w:val="en-US"/>
              </w:rPr>
              <w:t>多模光模块</w:t>
            </w:r>
            <w:proofErr w:type="gramEnd"/>
            <w:r w:rsidRPr="00F16B24">
              <w:rPr>
                <w:rFonts w:asciiTheme="minorEastAsia" w:eastAsiaTheme="minorEastAsia" w:hAnsiTheme="minorEastAsia" w:cstheme="minorBidi" w:hint="eastAsia"/>
                <w:kern w:val="2"/>
                <w:szCs w:val="21"/>
                <w:lang w:val="en-US"/>
              </w:rPr>
              <w:t>）</w:t>
            </w:r>
          </w:p>
        </w:tc>
        <w:tc>
          <w:tcPr>
            <w:tcW w:w="448" w:type="pct"/>
            <w:vAlign w:val="center"/>
          </w:tcPr>
          <w:p w14:paraId="1C47BB46"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1851D0AF" w14:textId="77777777" w:rsidTr="00F83E99">
        <w:trPr>
          <w:trHeight w:val="70"/>
          <w:jc w:val="center"/>
        </w:trPr>
        <w:tc>
          <w:tcPr>
            <w:tcW w:w="450" w:type="pct"/>
            <w:vAlign w:val="center"/>
          </w:tcPr>
          <w:p w14:paraId="1536354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10</w:t>
            </w:r>
          </w:p>
        </w:tc>
        <w:tc>
          <w:tcPr>
            <w:tcW w:w="449" w:type="pct"/>
            <w:vAlign w:val="center"/>
          </w:tcPr>
          <w:p w14:paraId="5BA60BD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999" w:type="pct"/>
            <w:vAlign w:val="center"/>
          </w:tcPr>
          <w:p w14:paraId="0C21931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I/O扩展</w:t>
            </w:r>
          </w:p>
        </w:tc>
        <w:tc>
          <w:tcPr>
            <w:tcW w:w="2654" w:type="pct"/>
            <w:vAlign w:val="center"/>
          </w:tcPr>
          <w:p w14:paraId="7F14E4F1"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PCI-E I/O插槽总数：≥10个；</w:t>
            </w:r>
            <w:proofErr w:type="gramStart"/>
            <w:r w:rsidRPr="00F16B24">
              <w:rPr>
                <w:rFonts w:asciiTheme="minorEastAsia" w:eastAsiaTheme="minorEastAsia" w:hAnsiTheme="minorEastAsia" w:cstheme="minorBidi" w:hint="eastAsia"/>
                <w:kern w:val="2"/>
                <w:szCs w:val="21"/>
                <w:lang w:val="en-US"/>
              </w:rPr>
              <w:t>双宽</w:t>
            </w:r>
            <w:proofErr w:type="gramEnd"/>
            <w:r w:rsidRPr="00F16B24">
              <w:rPr>
                <w:rFonts w:asciiTheme="minorEastAsia" w:eastAsiaTheme="minorEastAsia" w:hAnsiTheme="minorEastAsia" w:cstheme="minorBidi" w:hint="eastAsia"/>
                <w:kern w:val="2"/>
                <w:szCs w:val="21"/>
                <w:lang w:val="en-US"/>
              </w:rPr>
              <w:t xml:space="preserve">GPU槽位≥2个； </w:t>
            </w:r>
          </w:p>
        </w:tc>
        <w:tc>
          <w:tcPr>
            <w:tcW w:w="448" w:type="pct"/>
            <w:vAlign w:val="center"/>
          </w:tcPr>
          <w:p w14:paraId="5FA000F6"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rsidRPr="00F16B24" w14:paraId="52C130F0" w14:textId="77777777" w:rsidTr="00F83E99">
        <w:trPr>
          <w:trHeight w:val="70"/>
          <w:jc w:val="center"/>
        </w:trPr>
        <w:tc>
          <w:tcPr>
            <w:tcW w:w="450" w:type="pct"/>
            <w:vAlign w:val="center"/>
          </w:tcPr>
          <w:p w14:paraId="15BF91F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11</w:t>
            </w:r>
          </w:p>
        </w:tc>
        <w:tc>
          <w:tcPr>
            <w:tcW w:w="449" w:type="pct"/>
            <w:vAlign w:val="center"/>
          </w:tcPr>
          <w:p w14:paraId="714F294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04F0BC9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集成显卡</w:t>
            </w:r>
          </w:p>
        </w:tc>
        <w:tc>
          <w:tcPr>
            <w:tcW w:w="2654" w:type="pct"/>
            <w:vAlign w:val="center"/>
          </w:tcPr>
          <w:p w14:paraId="227F3D6E" w14:textId="77777777" w:rsidR="00E75375" w:rsidRPr="00F16B24" w:rsidRDefault="00E75375" w:rsidP="00FE38A6">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设备集成显卡，显存≥32 MB ，支持最大分辨率1920 x 1200</w:t>
            </w:r>
            <w:r w:rsidRPr="00F16B24">
              <w:rPr>
                <w:rFonts w:asciiTheme="minorEastAsia" w:eastAsiaTheme="minorEastAsia" w:hAnsiTheme="minorEastAsia" w:cstheme="minorBidi"/>
                <w:kern w:val="2"/>
                <w:szCs w:val="21"/>
                <w:lang w:val="en-US"/>
              </w:rPr>
              <w:t xml:space="preserve"> </w:t>
            </w:r>
          </w:p>
        </w:tc>
        <w:tc>
          <w:tcPr>
            <w:tcW w:w="448" w:type="pct"/>
            <w:vAlign w:val="center"/>
          </w:tcPr>
          <w:p w14:paraId="0664594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是</w:t>
            </w:r>
          </w:p>
        </w:tc>
      </w:tr>
      <w:tr w:rsidR="00E75375" w:rsidRPr="00F16B24" w14:paraId="78B2C2A3" w14:textId="77777777" w:rsidTr="00F83E99">
        <w:trPr>
          <w:trHeight w:val="70"/>
          <w:jc w:val="center"/>
        </w:trPr>
        <w:tc>
          <w:tcPr>
            <w:tcW w:w="450" w:type="pct"/>
            <w:vAlign w:val="center"/>
          </w:tcPr>
          <w:p w14:paraId="587F399C"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12</w:t>
            </w:r>
          </w:p>
        </w:tc>
        <w:tc>
          <w:tcPr>
            <w:tcW w:w="449" w:type="pct"/>
            <w:vAlign w:val="center"/>
          </w:tcPr>
          <w:p w14:paraId="23D1E80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999" w:type="pct"/>
            <w:vMerge w:val="restart"/>
            <w:vAlign w:val="center"/>
          </w:tcPr>
          <w:p w14:paraId="46BED332"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电源</w:t>
            </w:r>
          </w:p>
          <w:p w14:paraId="21B8F4A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环境温度</w:t>
            </w:r>
          </w:p>
        </w:tc>
        <w:tc>
          <w:tcPr>
            <w:tcW w:w="2654" w:type="pct"/>
            <w:vAlign w:val="center"/>
          </w:tcPr>
          <w:p w14:paraId="4F8EECE2"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配置冗余热插拔电源，并提供配套的电源连接线；</w:t>
            </w:r>
            <w:r w:rsidRPr="00F16B24">
              <w:rPr>
                <w:rFonts w:asciiTheme="minorEastAsia" w:eastAsiaTheme="minorEastAsia" w:hAnsiTheme="minorEastAsia" w:cstheme="minorBidi"/>
                <w:kern w:val="2"/>
                <w:szCs w:val="21"/>
                <w:lang w:val="en-US"/>
              </w:rPr>
              <w:t xml:space="preserve"> </w:t>
            </w:r>
          </w:p>
        </w:tc>
        <w:tc>
          <w:tcPr>
            <w:tcW w:w="448" w:type="pct"/>
            <w:vAlign w:val="center"/>
          </w:tcPr>
          <w:p w14:paraId="39226CC0"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0F5DC806" w14:textId="77777777" w:rsidTr="00F83E99">
        <w:trPr>
          <w:trHeight w:val="70"/>
          <w:jc w:val="center"/>
        </w:trPr>
        <w:tc>
          <w:tcPr>
            <w:tcW w:w="450" w:type="pct"/>
            <w:vAlign w:val="center"/>
          </w:tcPr>
          <w:p w14:paraId="7CE1CC97"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13</w:t>
            </w:r>
          </w:p>
        </w:tc>
        <w:tc>
          <w:tcPr>
            <w:tcW w:w="449" w:type="pct"/>
            <w:vAlign w:val="center"/>
          </w:tcPr>
          <w:p w14:paraId="7D72B3E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999" w:type="pct"/>
            <w:vMerge/>
            <w:vAlign w:val="center"/>
          </w:tcPr>
          <w:p w14:paraId="346D09FA"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2654" w:type="pct"/>
            <w:vAlign w:val="center"/>
          </w:tcPr>
          <w:p w14:paraId="562479E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设备支持长期工作环境温度5-45度；</w:t>
            </w:r>
          </w:p>
        </w:tc>
        <w:tc>
          <w:tcPr>
            <w:tcW w:w="448" w:type="pct"/>
            <w:vAlign w:val="center"/>
          </w:tcPr>
          <w:p w14:paraId="5066B5E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14:paraId="41D33A62" w14:textId="77777777" w:rsidTr="00F83E99">
        <w:trPr>
          <w:trHeight w:val="70"/>
          <w:jc w:val="center"/>
        </w:trPr>
        <w:tc>
          <w:tcPr>
            <w:tcW w:w="450" w:type="pct"/>
            <w:vAlign w:val="center"/>
          </w:tcPr>
          <w:p w14:paraId="1BCF44E1"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lastRenderedPageBreak/>
              <w:t>14</w:t>
            </w:r>
          </w:p>
        </w:tc>
        <w:tc>
          <w:tcPr>
            <w:tcW w:w="449" w:type="pct"/>
            <w:vAlign w:val="center"/>
          </w:tcPr>
          <w:p w14:paraId="7992362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
        </w:tc>
        <w:tc>
          <w:tcPr>
            <w:tcW w:w="999" w:type="pct"/>
            <w:vAlign w:val="center"/>
          </w:tcPr>
          <w:p w14:paraId="7933EB13"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故障检测功能</w:t>
            </w:r>
          </w:p>
        </w:tc>
        <w:tc>
          <w:tcPr>
            <w:tcW w:w="2654" w:type="pct"/>
            <w:vAlign w:val="center"/>
          </w:tcPr>
          <w:p w14:paraId="57CE3C9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投标产品具备带外故障检测功能，不依赖于OS，对CPU故障；I2C和 IPMB总线故障；内存故障；PCIe设备故障；硬盘故障，系统</w:t>
            </w:r>
            <w:proofErr w:type="gramStart"/>
            <w:r w:rsidRPr="00F16B24">
              <w:rPr>
                <w:rFonts w:asciiTheme="minorEastAsia" w:eastAsiaTheme="minorEastAsia" w:hAnsiTheme="minorEastAsia" w:cstheme="minorBidi" w:hint="eastAsia"/>
                <w:kern w:val="2"/>
                <w:szCs w:val="21"/>
                <w:lang w:val="en-US"/>
              </w:rPr>
              <w:t>宕</w:t>
            </w:r>
            <w:proofErr w:type="gramEnd"/>
            <w:r w:rsidRPr="00F16B24">
              <w:rPr>
                <w:rFonts w:asciiTheme="minorEastAsia" w:eastAsiaTheme="minorEastAsia" w:hAnsiTheme="minorEastAsia" w:cstheme="minorBidi" w:hint="eastAsia"/>
                <w:kern w:val="2"/>
                <w:szCs w:val="21"/>
                <w:lang w:val="en-US"/>
              </w:rPr>
              <w:t>机故障等进行分析和定位</w:t>
            </w:r>
          </w:p>
        </w:tc>
        <w:tc>
          <w:tcPr>
            <w:tcW w:w="448" w:type="pct"/>
            <w:vAlign w:val="center"/>
          </w:tcPr>
          <w:p w14:paraId="1DF7ADCC"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否</w:t>
            </w:r>
          </w:p>
        </w:tc>
      </w:tr>
      <w:tr w:rsidR="00E75375" w:rsidRPr="00F16B24" w14:paraId="5B91C816" w14:textId="77777777" w:rsidTr="00F83E99">
        <w:trPr>
          <w:trHeight w:val="70"/>
          <w:jc w:val="center"/>
        </w:trPr>
        <w:tc>
          <w:tcPr>
            <w:tcW w:w="450" w:type="pct"/>
            <w:vAlign w:val="center"/>
          </w:tcPr>
          <w:p w14:paraId="5F73A22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15</w:t>
            </w:r>
          </w:p>
        </w:tc>
        <w:tc>
          <w:tcPr>
            <w:tcW w:w="449" w:type="pct"/>
            <w:vAlign w:val="center"/>
          </w:tcPr>
          <w:p w14:paraId="7221C41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146C3FC2"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Redfish管理接口</w:t>
            </w:r>
          </w:p>
        </w:tc>
        <w:tc>
          <w:tcPr>
            <w:tcW w:w="2654" w:type="pct"/>
            <w:vAlign w:val="center"/>
          </w:tcPr>
          <w:p w14:paraId="17D6BF22"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服务器支持通过命令行执行单独的管理命令或将工具集成到自己开发的脚本中实现自动化和批量处理，实现简化管理</w:t>
            </w:r>
            <w:r w:rsidRPr="00F16B24">
              <w:rPr>
                <w:rFonts w:asciiTheme="minorEastAsia" w:eastAsiaTheme="minorEastAsia" w:hAnsiTheme="minorEastAsia" w:cstheme="minorBidi"/>
                <w:kern w:val="2"/>
                <w:szCs w:val="21"/>
                <w:lang w:val="en-US"/>
              </w:rPr>
              <w:t xml:space="preserve"> </w:t>
            </w:r>
          </w:p>
        </w:tc>
        <w:tc>
          <w:tcPr>
            <w:tcW w:w="448" w:type="pct"/>
            <w:vAlign w:val="center"/>
          </w:tcPr>
          <w:p w14:paraId="246F4409"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是</w:t>
            </w:r>
          </w:p>
        </w:tc>
      </w:tr>
      <w:tr w:rsidR="00E75375" w:rsidRPr="00F16B24" w14:paraId="3D47968B" w14:textId="77777777" w:rsidTr="00F83E99">
        <w:trPr>
          <w:trHeight w:val="70"/>
          <w:jc w:val="center"/>
        </w:trPr>
        <w:tc>
          <w:tcPr>
            <w:tcW w:w="450" w:type="pct"/>
            <w:vAlign w:val="center"/>
          </w:tcPr>
          <w:p w14:paraId="02B5E46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16</w:t>
            </w:r>
          </w:p>
        </w:tc>
        <w:tc>
          <w:tcPr>
            <w:tcW w:w="449" w:type="pct"/>
            <w:vAlign w:val="center"/>
          </w:tcPr>
          <w:p w14:paraId="17076F20"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133EEB3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proofErr w:type="gramStart"/>
            <w:r w:rsidRPr="00F16B24">
              <w:rPr>
                <w:rFonts w:asciiTheme="minorEastAsia" w:eastAsiaTheme="minorEastAsia" w:hAnsiTheme="minorEastAsia" w:cstheme="minorBidi" w:hint="eastAsia"/>
                <w:kern w:val="2"/>
                <w:szCs w:val="21"/>
                <w:lang w:val="en-US"/>
              </w:rPr>
              <w:t>双因素</w:t>
            </w:r>
            <w:proofErr w:type="gramEnd"/>
            <w:r w:rsidRPr="00F16B24">
              <w:rPr>
                <w:rFonts w:asciiTheme="minorEastAsia" w:eastAsiaTheme="minorEastAsia" w:hAnsiTheme="minorEastAsia" w:cstheme="minorBidi" w:hint="eastAsia"/>
                <w:kern w:val="2"/>
                <w:szCs w:val="21"/>
                <w:lang w:val="en-US"/>
              </w:rPr>
              <w:t>认证</w:t>
            </w:r>
          </w:p>
        </w:tc>
        <w:tc>
          <w:tcPr>
            <w:tcW w:w="2654" w:type="pct"/>
            <w:vAlign w:val="center"/>
          </w:tcPr>
          <w:p w14:paraId="6FD20CCB"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投标产品支持使用客户端证书和证书密码的</w:t>
            </w:r>
            <w:proofErr w:type="gramStart"/>
            <w:r w:rsidRPr="00F16B24">
              <w:rPr>
                <w:rFonts w:asciiTheme="minorEastAsia" w:eastAsiaTheme="minorEastAsia" w:hAnsiTheme="minorEastAsia" w:cstheme="minorBidi" w:hint="eastAsia"/>
                <w:kern w:val="2"/>
                <w:szCs w:val="21"/>
                <w:lang w:val="en-US"/>
              </w:rPr>
              <w:t>双因素</w:t>
            </w:r>
            <w:proofErr w:type="gramEnd"/>
            <w:r w:rsidRPr="00F16B24">
              <w:rPr>
                <w:rFonts w:asciiTheme="minorEastAsia" w:eastAsiaTheme="minorEastAsia" w:hAnsiTheme="minorEastAsia" w:cstheme="minorBidi" w:hint="eastAsia"/>
                <w:kern w:val="2"/>
                <w:szCs w:val="21"/>
                <w:lang w:val="en-US"/>
              </w:rPr>
              <w:t>认证方式登录单板管理系统</w:t>
            </w:r>
          </w:p>
        </w:tc>
        <w:tc>
          <w:tcPr>
            <w:tcW w:w="448" w:type="pct"/>
            <w:vAlign w:val="center"/>
          </w:tcPr>
          <w:p w14:paraId="6841BEF4"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是</w:t>
            </w:r>
          </w:p>
        </w:tc>
      </w:tr>
      <w:tr w:rsidR="00E75375" w:rsidRPr="00F16B24" w14:paraId="679192EC" w14:textId="77777777" w:rsidTr="00F83E99">
        <w:trPr>
          <w:trHeight w:val="70"/>
          <w:jc w:val="center"/>
        </w:trPr>
        <w:tc>
          <w:tcPr>
            <w:tcW w:w="450" w:type="pct"/>
            <w:vAlign w:val="center"/>
          </w:tcPr>
          <w:p w14:paraId="7E672EA8"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17</w:t>
            </w:r>
          </w:p>
        </w:tc>
        <w:tc>
          <w:tcPr>
            <w:tcW w:w="449" w:type="pct"/>
            <w:vAlign w:val="center"/>
          </w:tcPr>
          <w:p w14:paraId="5775CCE7"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hint="eastAsia"/>
                <w:szCs w:val="21"/>
              </w:rPr>
              <w:t>#</w:t>
            </w:r>
          </w:p>
        </w:tc>
        <w:tc>
          <w:tcPr>
            <w:tcW w:w="999" w:type="pct"/>
            <w:vAlign w:val="center"/>
          </w:tcPr>
          <w:p w14:paraId="5D42AD15"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BIOS</w:t>
            </w:r>
          </w:p>
        </w:tc>
        <w:tc>
          <w:tcPr>
            <w:tcW w:w="2654" w:type="pct"/>
            <w:vAlign w:val="center"/>
          </w:tcPr>
          <w:p w14:paraId="61F6DF6F"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投标产品支持中文BIOS界面、支持图形化界面，支持鼠标操作功能</w:t>
            </w:r>
          </w:p>
        </w:tc>
        <w:tc>
          <w:tcPr>
            <w:tcW w:w="448" w:type="pct"/>
            <w:vAlign w:val="center"/>
          </w:tcPr>
          <w:p w14:paraId="56E6993D" w14:textId="77777777" w:rsidR="00E75375" w:rsidRPr="00F16B24" w:rsidRDefault="00E75375"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是</w:t>
            </w:r>
          </w:p>
        </w:tc>
      </w:tr>
      <w:tr w:rsidR="00F83E99" w:rsidRPr="00F16B24" w14:paraId="7465A317" w14:textId="77777777" w:rsidTr="00F83E99">
        <w:trPr>
          <w:trHeight w:val="70"/>
          <w:jc w:val="center"/>
        </w:trPr>
        <w:tc>
          <w:tcPr>
            <w:tcW w:w="450" w:type="pct"/>
            <w:vAlign w:val="center"/>
          </w:tcPr>
          <w:p w14:paraId="56BE58CD" w14:textId="77777777" w:rsidR="00F83E99" w:rsidRPr="00F16B24" w:rsidRDefault="00F83E99" w:rsidP="001601BC">
            <w:pPr>
              <w:spacing w:line="360" w:lineRule="auto"/>
              <w:rPr>
                <w:rFonts w:asciiTheme="minorEastAsia" w:eastAsiaTheme="minorEastAsia" w:hAnsiTheme="minorEastAsia" w:cstheme="minorBidi"/>
                <w:kern w:val="2"/>
                <w:szCs w:val="21"/>
                <w:lang w:val="en-US"/>
              </w:rPr>
            </w:pPr>
          </w:p>
        </w:tc>
        <w:tc>
          <w:tcPr>
            <w:tcW w:w="449" w:type="pct"/>
            <w:vAlign w:val="center"/>
          </w:tcPr>
          <w:p w14:paraId="5F618DFB" w14:textId="77777777" w:rsidR="00F83E99" w:rsidRPr="00F16B24" w:rsidRDefault="00F83E99"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Arial" w:hint="eastAsia"/>
                <w:szCs w:val="21"/>
              </w:rPr>
              <w:t>★</w:t>
            </w:r>
          </w:p>
        </w:tc>
        <w:tc>
          <w:tcPr>
            <w:tcW w:w="999" w:type="pct"/>
            <w:vAlign w:val="center"/>
          </w:tcPr>
          <w:p w14:paraId="3C90CA66" w14:textId="77777777" w:rsidR="00F83E99" w:rsidRPr="00F16B24" w:rsidRDefault="00F83E99" w:rsidP="001601BC">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kern w:val="2"/>
                <w:szCs w:val="21"/>
                <w:lang w:val="en-US"/>
              </w:rPr>
              <w:t>操作系统软件</w:t>
            </w:r>
          </w:p>
        </w:tc>
        <w:tc>
          <w:tcPr>
            <w:tcW w:w="2654" w:type="pct"/>
            <w:vAlign w:val="center"/>
          </w:tcPr>
          <w:p w14:paraId="19B17A55" w14:textId="77777777" w:rsidR="00F83E99" w:rsidRPr="00F16B24" w:rsidRDefault="00F83E99" w:rsidP="00F83E99">
            <w:pPr>
              <w:spacing w:line="360" w:lineRule="auto"/>
              <w:rPr>
                <w:rFonts w:asciiTheme="minorEastAsia" w:eastAsiaTheme="minorEastAsia" w:hAnsiTheme="minorEastAsia" w:cstheme="minorBidi"/>
                <w:kern w:val="2"/>
                <w:szCs w:val="21"/>
                <w:lang w:val="en-US"/>
              </w:rPr>
            </w:pPr>
            <w:r w:rsidRPr="00F16B24">
              <w:rPr>
                <w:rFonts w:asciiTheme="minorEastAsia" w:eastAsiaTheme="minorEastAsia" w:hAnsiTheme="minorEastAsia" w:cstheme="minorBidi" w:hint="eastAsia"/>
                <w:kern w:val="2"/>
                <w:szCs w:val="21"/>
                <w:lang w:val="en-US"/>
              </w:rPr>
              <w:t>设备提供</w:t>
            </w:r>
            <w:r w:rsidR="00FE38A6">
              <w:rPr>
                <w:rFonts w:asciiTheme="minorEastAsia" w:eastAsiaTheme="minorEastAsia" w:hAnsiTheme="minorEastAsia" w:cstheme="minorBidi" w:hint="eastAsia"/>
                <w:kern w:val="2"/>
                <w:szCs w:val="21"/>
                <w:lang w:val="en-US"/>
              </w:rPr>
              <w:t>正版</w:t>
            </w:r>
            <w:r w:rsidRPr="00F16B24">
              <w:rPr>
                <w:rFonts w:asciiTheme="minorEastAsia" w:eastAsiaTheme="minorEastAsia" w:hAnsiTheme="minorEastAsia" w:cstheme="minorBidi" w:hint="eastAsia"/>
                <w:kern w:val="2"/>
                <w:szCs w:val="21"/>
                <w:lang w:val="en-US"/>
              </w:rPr>
              <w:t>操作系统</w:t>
            </w:r>
          </w:p>
        </w:tc>
        <w:tc>
          <w:tcPr>
            <w:tcW w:w="448" w:type="pct"/>
            <w:vAlign w:val="center"/>
          </w:tcPr>
          <w:p w14:paraId="48AEC919" w14:textId="77777777" w:rsidR="00F83E99" w:rsidRPr="00F16B24" w:rsidRDefault="00F83E99" w:rsidP="001601BC">
            <w:pPr>
              <w:spacing w:line="360" w:lineRule="auto"/>
              <w:rPr>
                <w:rFonts w:asciiTheme="minorEastAsia" w:eastAsiaTheme="minorEastAsia" w:hAnsiTheme="minorEastAsia" w:cs="Arial"/>
                <w:szCs w:val="21"/>
              </w:rPr>
            </w:pPr>
          </w:p>
        </w:tc>
      </w:tr>
    </w:tbl>
    <w:p w14:paraId="7A2E8F7B" w14:textId="77777777" w:rsidR="00D574B3" w:rsidRDefault="00D574B3"/>
    <w:sectPr w:rsidR="00D574B3" w:rsidSect="0070336D">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DD2C2" w14:textId="77777777" w:rsidR="00A9705D" w:rsidRDefault="00A9705D" w:rsidP="005475EC">
      <w:r>
        <w:separator/>
      </w:r>
    </w:p>
  </w:endnote>
  <w:endnote w:type="continuationSeparator" w:id="0">
    <w:p w14:paraId="3F682C8F" w14:textId="77777777" w:rsidR="00A9705D" w:rsidRDefault="00A9705D" w:rsidP="0054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F2890" w14:textId="77777777" w:rsidR="00A9705D" w:rsidRDefault="00A9705D" w:rsidP="005475EC">
      <w:r>
        <w:separator/>
      </w:r>
    </w:p>
  </w:footnote>
  <w:footnote w:type="continuationSeparator" w:id="0">
    <w:p w14:paraId="046BB20C" w14:textId="77777777" w:rsidR="00A9705D" w:rsidRDefault="00A9705D" w:rsidP="0054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33F"/>
    <w:rsid w:val="000C5B8B"/>
    <w:rsid w:val="00155460"/>
    <w:rsid w:val="001E0672"/>
    <w:rsid w:val="005475EC"/>
    <w:rsid w:val="005F74AF"/>
    <w:rsid w:val="0070336D"/>
    <w:rsid w:val="008C762F"/>
    <w:rsid w:val="00A9705D"/>
    <w:rsid w:val="00C36274"/>
    <w:rsid w:val="00C541D0"/>
    <w:rsid w:val="00D52C44"/>
    <w:rsid w:val="00D574B3"/>
    <w:rsid w:val="00D77D3B"/>
    <w:rsid w:val="00D96D89"/>
    <w:rsid w:val="00E04868"/>
    <w:rsid w:val="00E4133F"/>
    <w:rsid w:val="00E75375"/>
    <w:rsid w:val="00E93A02"/>
    <w:rsid w:val="00EF5E09"/>
    <w:rsid w:val="00F83E99"/>
    <w:rsid w:val="00FE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27476"/>
  <w15:docId w15:val="{82F92A53-76FA-4783-B1E0-E0AA0165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5EC"/>
    <w:rPr>
      <w:rFonts w:ascii="Cambria" w:eastAsia="微软雅黑" w:hAnsi="Cambria" w:cs="Times New Roman"/>
      <w:kern w:val="20"/>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5EC"/>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val="en-US"/>
    </w:rPr>
  </w:style>
  <w:style w:type="character" w:customStyle="1" w:styleId="a4">
    <w:name w:val="页眉 字符"/>
    <w:basedOn w:val="a0"/>
    <w:link w:val="a3"/>
    <w:uiPriority w:val="99"/>
    <w:rsid w:val="005475EC"/>
    <w:rPr>
      <w:sz w:val="18"/>
      <w:szCs w:val="18"/>
    </w:rPr>
  </w:style>
  <w:style w:type="paragraph" w:styleId="a5">
    <w:name w:val="footer"/>
    <w:basedOn w:val="a"/>
    <w:link w:val="a6"/>
    <w:uiPriority w:val="99"/>
    <w:unhideWhenUsed/>
    <w:rsid w:val="005475EC"/>
    <w:pPr>
      <w:widowControl w:val="0"/>
      <w:tabs>
        <w:tab w:val="center" w:pos="4153"/>
        <w:tab w:val="right" w:pos="8306"/>
      </w:tabs>
      <w:snapToGrid w:val="0"/>
    </w:pPr>
    <w:rPr>
      <w:rFonts w:asciiTheme="minorHAnsi" w:eastAsiaTheme="minorEastAsia" w:hAnsiTheme="minorHAnsi" w:cstheme="minorBidi"/>
      <w:kern w:val="2"/>
      <w:sz w:val="18"/>
      <w:szCs w:val="18"/>
      <w:lang w:val="en-US"/>
    </w:rPr>
  </w:style>
  <w:style w:type="character" w:customStyle="1" w:styleId="a6">
    <w:name w:val="页脚 字符"/>
    <w:basedOn w:val="a0"/>
    <w:link w:val="a5"/>
    <w:uiPriority w:val="99"/>
    <w:rsid w:val="005475EC"/>
    <w:rPr>
      <w:sz w:val="18"/>
      <w:szCs w:val="18"/>
    </w:rPr>
  </w:style>
  <w:style w:type="paragraph" w:styleId="a7">
    <w:name w:val="Balloon Text"/>
    <w:basedOn w:val="a"/>
    <w:link w:val="a8"/>
    <w:uiPriority w:val="99"/>
    <w:semiHidden/>
    <w:unhideWhenUsed/>
    <w:rsid w:val="0070336D"/>
    <w:rPr>
      <w:sz w:val="18"/>
      <w:szCs w:val="18"/>
    </w:rPr>
  </w:style>
  <w:style w:type="character" w:customStyle="1" w:styleId="a8">
    <w:name w:val="批注框文本 字符"/>
    <w:basedOn w:val="a0"/>
    <w:link w:val="a7"/>
    <w:uiPriority w:val="99"/>
    <w:semiHidden/>
    <w:rsid w:val="0070336D"/>
    <w:rPr>
      <w:rFonts w:ascii="Cambria" w:eastAsia="微软雅黑" w:hAnsi="Cambria" w:cs="Times New Roman"/>
      <w:kern w:val="20"/>
      <w:sz w:val="18"/>
      <w:szCs w:val="18"/>
      <w:lang w:val="zh-CN"/>
    </w:rPr>
  </w:style>
  <w:style w:type="paragraph" w:styleId="a9">
    <w:name w:val="Title"/>
    <w:basedOn w:val="a"/>
    <w:next w:val="a"/>
    <w:link w:val="aa"/>
    <w:uiPriority w:val="10"/>
    <w:qFormat/>
    <w:rsid w:val="00155460"/>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155460"/>
    <w:rPr>
      <w:rFonts w:asciiTheme="majorHAnsi" w:eastAsiaTheme="majorEastAsia" w:hAnsiTheme="majorHAnsi" w:cstheme="majorBidi"/>
      <w:b/>
      <w:bCs/>
      <w:kern w:val="20"/>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136</Words>
  <Characters>777</Characters>
  <Application>Microsoft Office Word</Application>
  <DocSecurity>0</DocSecurity>
  <Lines>6</Lines>
  <Paragraphs>1</Paragraphs>
  <ScaleCrop>false</ScaleCrop>
  <Company>Microsoft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xd</cp:lastModifiedBy>
  <cp:revision>13</cp:revision>
  <cp:lastPrinted>2020-10-09T06:23:00Z</cp:lastPrinted>
  <dcterms:created xsi:type="dcterms:W3CDTF">2020-07-23T06:20:00Z</dcterms:created>
  <dcterms:modified xsi:type="dcterms:W3CDTF">2020-10-09T06:24:00Z</dcterms:modified>
</cp:coreProperties>
</file>