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附件2：北京中医药大学东直门医院（通州院区）</w:t>
      </w:r>
      <w:r>
        <w:rPr>
          <w:rFonts w:hint="eastAsia"/>
          <w:b/>
          <w:bCs/>
          <w:sz w:val="28"/>
          <w:szCs w:val="28"/>
          <w:lang w:eastAsia="zh-CN"/>
        </w:rPr>
        <w:t>部分科室加装安防系统</w:t>
      </w:r>
      <w:r>
        <w:rPr>
          <w:rFonts w:hint="eastAsia"/>
          <w:b/>
          <w:bCs/>
          <w:sz w:val="28"/>
          <w:szCs w:val="28"/>
        </w:rPr>
        <w:t>项目招标需求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项目需求：</w:t>
      </w:r>
    </w:p>
    <w:p>
      <w:pPr>
        <w:numPr>
          <w:ilvl w:val="0"/>
          <w:numId w:val="1"/>
        </w:numPr>
        <w:ind w:left="-350" w:leftChars="0" w:firstLine="56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新增监控</w:t>
      </w:r>
      <w:r>
        <w:rPr>
          <w:rFonts w:hint="eastAsia"/>
          <w:sz w:val="28"/>
          <w:szCs w:val="28"/>
          <w:lang w:eastAsia="zh-CN"/>
        </w:rPr>
        <w:t>系统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套</w:t>
      </w:r>
      <w:r>
        <w:rPr>
          <w:rFonts w:hint="eastAsia"/>
          <w:sz w:val="28"/>
          <w:szCs w:val="28"/>
        </w:rPr>
        <w:t>，位置如下：</w:t>
      </w:r>
    </w:p>
    <w:tbl>
      <w:tblPr>
        <w:tblStyle w:val="3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217"/>
        <w:gridCol w:w="983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5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科/处室名称</w:t>
            </w:r>
          </w:p>
        </w:tc>
        <w:tc>
          <w:tcPr>
            <w:tcW w:w="3217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安装位置</w:t>
            </w:r>
          </w:p>
        </w:tc>
        <w:tc>
          <w:tcPr>
            <w:tcW w:w="983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药学部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发热门诊药房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套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详见具体参数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产科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二期病房10层出生医学证明办理办公室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套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详见具体参数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病理科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二期2层D区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套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详见具体参数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66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套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2、新增</w:t>
      </w:r>
      <w:r>
        <w:rPr>
          <w:rFonts w:hint="eastAsia"/>
          <w:sz w:val="28"/>
          <w:szCs w:val="28"/>
          <w:lang w:eastAsia="zh-CN"/>
        </w:rPr>
        <w:t>门禁系统</w:t>
      </w:r>
      <w:r>
        <w:rPr>
          <w:rFonts w:hint="eastAsia"/>
          <w:sz w:val="28"/>
          <w:szCs w:val="28"/>
          <w:lang w:val="en-US" w:eastAsia="zh-CN"/>
        </w:rPr>
        <w:t>5套</w:t>
      </w:r>
      <w:r>
        <w:rPr>
          <w:rFonts w:hint="eastAsia"/>
          <w:sz w:val="28"/>
          <w:szCs w:val="28"/>
        </w:rPr>
        <w:t>，位置如下：</w:t>
      </w:r>
    </w:p>
    <w:tbl>
      <w:tblPr>
        <w:tblStyle w:val="3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216"/>
        <w:gridCol w:w="934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36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科/处室名称</w:t>
            </w:r>
          </w:p>
        </w:tc>
        <w:tc>
          <w:tcPr>
            <w:tcW w:w="3216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安装位置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ICU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二区</w:t>
            </w:r>
          </w:p>
        </w:tc>
        <w:tc>
          <w:tcPr>
            <w:tcW w:w="3216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二期病房7层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可视对讲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针灸科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二区</w:t>
            </w:r>
          </w:p>
        </w:tc>
        <w:tc>
          <w:tcPr>
            <w:tcW w:w="3216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二期病房15层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可视对讲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医护通道东消防门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普通联网门禁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医护通道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cs="宋体"/>
                <w:sz w:val="24"/>
                <w:szCs w:val="24"/>
                <w:lang w:val="en-US"/>
              </w:rPr>
              <w:t>消防门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普通联网门禁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急诊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科二区</w:t>
            </w:r>
          </w:p>
        </w:tc>
        <w:tc>
          <w:tcPr>
            <w:tcW w:w="3216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一期一层东北门（原急诊入口）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普通联网门禁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/>
              </w:rPr>
              <w:t>进门读卡，出门按钮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含供货、安装调试，及安装所需要的所有配件</w:t>
      </w:r>
      <w:r>
        <w:rPr>
          <w:rFonts w:hint="eastAsia"/>
          <w:sz w:val="28"/>
          <w:szCs w:val="28"/>
          <w:lang w:eastAsia="zh-CN"/>
        </w:rPr>
        <w:t>，直至可正常使用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所有硬件设备需质保2年；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监控部分必须接入现有运行监控系统（需要现有运行设备厂家兼容性证明文件）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联网门禁部分必须接入现有门禁系统（需要现有运行设备厂家兼容性证明文件）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  <w:lang w:eastAsia="zh-CN"/>
        </w:rPr>
        <w:t>二期</w:t>
      </w:r>
      <w:bookmarkStart w:id="0" w:name="_GoBack"/>
      <w:bookmarkEnd w:id="0"/>
      <w:r>
        <w:rPr>
          <w:rFonts w:hint="eastAsia"/>
          <w:sz w:val="28"/>
          <w:szCs w:val="28"/>
        </w:rPr>
        <w:t>门禁系统前端点位平面布置图、传输系统完整点位图纸、门禁系统图，针对线缆标识不清的情况进行标识打印、粘贴，线缆整理等工作，并进行必要的维修工作。新增门禁及原在线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现离线门禁需要摸排具体故障情况，给</w:t>
      </w:r>
      <w:r>
        <w:rPr>
          <w:rFonts w:hint="eastAsia"/>
          <w:sz w:val="28"/>
          <w:szCs w:val="28"/>
          <w:lang w:eastAsia="zh-CN"/>
        </w:rPr>
        <w:t>予</w:t>
      </w:r>
      <w:r>
        <w:rPr>
          <w:rFonts w:hint="eastAsia"/>
          <w:sz w:val="28"/>
          <w:szCs w:val="28"/>
        </w:rPr>
        <w:t>恢复且并入门禁管理系统。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项目具体参数及需求如下：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tbl>
      <w:tblPr>
        <w:tblStyle w:val="2"/>
        <w:tblpPr w:leftFromText="180" w:rightFromText="180" w:vertAnchor="text" w:horzAnchor="margin" w:tblpY="-177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9"/>
        <w:gridCol w:w="6133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.1药学部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加装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监控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枪型摄像机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内置GPU芯片，支持深度学习算法，有效提升检测准确率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采用高性能400万像素1/2.8英寸CMOS图像传感器，低照度效果好，图像清晰度高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支持H.265编码，压缩比高，实现超低码流传输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内置红外补光灯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支持报警2进2出，音频1进1出，最大支持256G Micro SD卡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支持DC12V/POE供电方式，支持12V电源返送，最大电流165mA,方便工程安装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支持IP67防护等级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最低照度彩色：0.001lx，黑白：0.0001 lx。（公安部检验报告证明）（提供公安部有效检测报告复印件加盖原厂公章或投标专用章）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宽动态不小于106dB，且宽动态综合评价得分不小于132。（公安部检验报告证明）（提供公安部有效检测报告复印件加盖原厂公章或投标专用章）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 xml:space="preserve">支持滤光片切换功能，摄像机可在白天、夜晚模式下自动切换滤光片进行成像。（公安部检验报告证明）（提供公安部有效检测报告复印件加盖原厂公章或投标专用章）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 xml:space="preserve">红外补光距离不小于250米。（公安部检验报告证明）（提供公安部有效检测报告复印件加盖原厂公章或投标专用章）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支持场景自适应功能，可根据监控场景自动调节曝光模式。（公安部检验报告证明)（提供公安部有效检测报告复印件加盖原厂公章或投标专用章）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高保真拾音器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CPU内置音频采集模块，硬件电路干扰少，音频信号噪声小。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智能破音保护，主动降低麦克风灵敏度来适应较大音量，减少破音。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对有效声音信号采用宽动态范围处理技术，同时兼顾较大和较小声音信号的处理。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采用高灵敏度麦克风，全向拾音、声音清晰、抗干扰能力强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软件算法数字降噪技术，提高信号清晰度。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对人声频段自动增益补偿，在嘈杂环境下突出人声，说话辨识度更加清晰。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有效去除室内声音传播时遇到墙壁、天花板等障碍物多次反射产生的混响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具备啸叫抑制功能，有效改善拾音和扬声处于同一环境下的场景音频效果。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内置高速嵌入式CPU，实时处理声音信号，延时小。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内置雷击保护、电源极性反接保护和静电保护。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符合RoHS标准，在结构上不含有欧盟禁用的危害性物质。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通过欧盟CE标准，美国FCC认证，最高检同步录音录像系统建设规范。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支架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配套摄像机使用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摄像机电源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配套摄像机使用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国标六类非屏蔽网线、摄像机电源线、穿线管及其他辅材等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安装调试费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包括配管、布线、安装、联网调试、试运行等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margin" w:tblpY="-177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9"/>
        <w:gridCol w:w="6133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产科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加装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监控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室内摄像机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传感器类型：1/2.8英寸CMOS；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像素：400万；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最大分辨率：1920×1080；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最低照度：0.002Lux（彩色模式）；0.0002Lux（黑白模式）；0Lux（补光灯开启）；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最大补光距离：50m（红外）；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镜头类型：电动变焦；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镜头焦距：2.7-13.5mm；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通用行为分析：绊线入侵；区域入侵；快速移动；物品遗留；物品搬移；徘徊检测；人员聚集；停车检测；人脸检测；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视频压缩标准：H.265；H.264；H.264H；MJPEG；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宽动态：120dB；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透雾功能：支持；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内置MIC：支持；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警事件：无SD卡；SD卡空间不足；SD卡出错；网络断开；IP冲突；非法访问；移动检测；视频遮挡；虚焦侦测；区域入侵；绊线入侵；物品遗留；物品搬移；场景变更；徘徊检测；人员聚集；快速移动；停车检测；音频异常侦测；人脸检测；外部报警；电 压检测；人数统计；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接入标准：ONVIF；GB/T28181；CGI；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最大Micro SD卡：128 GB；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音频输入：1路（RCA头）；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音频输出：1路（RCA头）；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报警输入：3路（湿节点,支持直流3V~5V电位,5mA电流）；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报警输出：2路（湿节点,支持直流最大12V电位,0.3A电流）；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供电方式：DC12V/POE；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防护等级：IK10;IP67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摄像机电源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配套摄像机使用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国标六类非屏蔽网线、摄像机电源线、穿线管及其他辅材等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安装调试费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包括配管、布线、安装、接入已有系统、联网调试、试运行等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margin" w:tblpY="-177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9"/>
        <w:gridCol w:w="6133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病理科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加装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监控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室内摄像机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传感器类型：1/2.8英寸CMOS；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像素：400万；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最大分辨率：1920×1080；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最低照度：0.002Lux（彩色模式）；0.0002Lux（黑白模式）；0Lux（补光灯开启）；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最大补光距离：50m（红外）；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镜头类型：电动变焦；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镜头焦距：2.7-13.5mm；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通用行为分析：绊线入侵；区域入侵；快速移动；物品遗留；物品搬移；徘徊检测；人员聚集；停车检测；人脸检测；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视频压缩标准：H.265；H.264；H.264H；MJPEG；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宽动态：120dB；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透雾功能：支持；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内置MIC：支持；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警事件：无SD卡；SD卡空间不足；SD卡出错；网络断开；IP冲突；非法访问；移动检测；视频遮挡；虚焦侦测；区域入侵；绊线入侵；物品遗留；物品搬移；场景变更；徘徊检测；人员聚集；快速移动；停车检测；音频异常侦测；人脸检测；外部报警；电 压检测；人数统计；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接入标准：ONVIF；GB/T28181；CGI；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最大Micro SD卡：128 GB；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音频输入：1路（RCA头）；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音频输出：1路（RCA头）；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报警输入：3路（湿节点,支持直流3V~5V电位,5mA电流）；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报警输出：2路（湿节点,支持直流最大12V电位,0.3A电流）；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供电方式：DC12V/POE；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防护等级：IK10;IP67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摄像机电源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配套摄像机使用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国标六类非屏蔽网线、摄像机电源线、穿线管及其他辅材等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安装调试费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包括配管、布线、安装、接入已有系统、联网调试、试运行等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margin" w:tblpY="-177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9"/>
        <w:gridCol w:w="6133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ICU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二区加装门禁系统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可视对讲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动态人脸机，支持人脸/指纹/刷卡/密码，四种开门方式，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寸触摸屏设计，联网考勤功能，支持照片防假。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可视对讲分机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5寸大屏设计，1080P画质，可视对讲画面音质无杂音，含呼叫功能，支持门禁开关量开门设计。。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可视对讲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寸大屏设计，1080P画质，可视对讲画面音质无杂音，含呼叫功能，支持门禁开关量开门设计。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专用电源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PLUS+（14.5V），支持200米超长距离输送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大功率输出（48w），可接10吋高清人脸识别门禁+4把电锁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110V-240V宽幅电压输入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有延时调制功能来设定开锁时间，可直接开门按钮开启电锁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外形尺寸：90 * 90 * 35 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门禁锁及支架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防残磁设计，防磨损材料制造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锁体尺寸：250 * 47 * 27 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吸板尺寸：180 * 38 * 13 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适用于木门、玻璃门、金属门、防火门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（门状态信号输出（NO,NC,COM）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门禁联网线、电源线、门禁锁线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穿线管及其他辅材等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安装调试费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包括配管、布线、安装、接入已有系统、联网调试、试运行等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margin" w:tblpY="-177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9"/>
        <w:gridCol w:w="6133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针灸科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二区加装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门禁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可视对讲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动态人脸机，支持人脸/指纹/刷卡/密码，四种开门方式，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寸触摸屏设计，联网考勤功能，支持照片防假。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可视对讲分机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5寸大屏设计，1080P画质，可视对讲画面音质无杂音，含呼叫功能，支持门禁开关量开门设计。。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可视对讲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寸大屏设计，1080P画质，可视对讲画面音质无杂音，含呼叫功能，支持门禁开关量开门设计。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专用电源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PLUS+（14.5V），支持200米超长距离输送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大功率输出（48w），可接10吋高清人脸识别门禁+4把电锁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110V-240V宽幅电压输入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有延时调制功能来设定开锁时间，可直接开门按钮开启电锁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外形尺寸：90 * 90 * 35 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门禁锁及支架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防残磁设计，防磨损材料制造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锁体尺寸：250 * 47 * 27 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吸板尺寸：180 * 38 * 13 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适用于木门、玻璃门、金属门、防火门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（门状态信号输出（NO,NC,COM）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单门控制器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1、采用32位超强处理器、支持管理1个门；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2、大容量存储器，支持26000张卡与100000条记录；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3、支持2组WIEGAND读卡器接口；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4、可通过TCP/IP协议接口，直联局域网；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5、支持读卡认证、密码认证、读卡+密码认证方式；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支持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外接LED公告屏显示（可显示时间、日期、星期、姓名、卡号、部门、人员数等）；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7、支持与摄像头联动，实现刷卡抓拍图片及视屏录像功能；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8、支持通信密码验证，可在通信时确认密码，达到更加安全的级别；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9、控制器输出方式支持不驱动、驱动、一开一关三种工作模式；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、支持VPN通讯功能；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、支持DEP端口设置。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（提供厂家官网截图或说明书证明复印件加盖原厂公章或投标专用章）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窄款防水读卡器(IC)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1、尺寸为93 mm* 93 mm* 20mm；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2、电子灌封胶处理；防水、防尘、防拆；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、带管理卡及数据拷贝功能，便捷、安全；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、可输出Wiegand 26/34 信号，可当读卡器使用；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支持数据拷贝、门状态监视、报警输出、干接点输出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、带门磁、防拆报警功能；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、可读IC卡；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、一组开门密码；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、可设置系统主管理卡、增加管理卡、删除管理卡，读卡器模式；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、具备防复制加密功能，特定读卡频率，安全好用；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、支持WGL67信号输出。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（提供厂家官网截图或说明书证明复印件加盖原厂公章或投标专用章）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PLUS+（14.5V），支持200米超长距离输送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大功率输出（48w），可接10吋高清人脸识别门禁+4把电锁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110V-240V宽幅电压输入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有延时调制功能来设定开锁时间，可直接开门按钮开启电锁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外形尺寸：90 * 90 * 35 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门禁联网线、电源线、门禁锁线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穿线管及其他辅材等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安装调试费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包括配管、布线、安装、接入已有系统、联网调试、试运行等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margin" w:tblpY="-177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9"/>
        <w:gridCol w:w="6133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急诊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科二区加装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门禁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单门控制器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1、采用32位超强处理器、支持管理1个门；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2、大容量存储器，支持26000张卡与100000条记录；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3、支持2组WIEGAND读卡器接口；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4、可通过TCP/IP协议接口，直联局域网；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5、支持读卡认证、密码认证、读卡+密码认证方式；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支持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外接LED公告屏显示（可显示时间、日期、星期、姓名、卡号、部门、人员数等）；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7、支持与摄像头联动，实现刷卡抓拍图片及视屏录像功能；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8、支持通信密码验证，可在通信时确认密码，达到更加安全的级别；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9、控制器输出方式支持不驱动、驱动、一开一关三种工作模式；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、支持VPN通讯功能；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、支持DEP端口设置。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（提供厂家官网截图或说明书证明复印件加盖原厂公章或投标专用章）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窄款防水读卡器(IC)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1、尺寸为93 mm* 93 mm* 20mm；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2、电子灌封胶处理；防水、防尘、防拆；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、带管理卡及数据拷贝功能，便捷、安全；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、可输出Wiegand 26/34 信号，可当读卡器使用；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支持数据拷贝、门状态监视、报警输出、干接点输出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、带门磁、防拆报警功能；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、可读IC卡；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、一组开门密码；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、可设置系统主管理卡、增加管理卡、删除管理卡，读卡器模式；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、具备防复制加密功能，特定读卡频率，安全好用；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、支持WGL67信号输出。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（提供厂家官网截图或说明书证明复印件加盖原厂公章或投标专用章）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出门按钮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配套控制器使用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专用电源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PLUS+（14.5V），支持200米超长距离输送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大功率输出（48w），可接10吋高清人脸识别门禁+4把电锁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110V-240V宽幅电压输入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有延时调制功能来设定开锁时间，可直接开门按钮开启电锁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外形尺寸：90 * 90 * 35 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门禁锁及支架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防残磁设计，防磨损材料制造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锁体尺寸：250 * 47 * 27 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吸板尺寸：180 * 38 * 13 mm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适用于木门、玻璃门、金属门、防火门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（门状态信号输出（NO,NC,COM）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门禁联网线、电源线、门禁锁线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穿线管及其他辅材等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安装调试费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包括配管、布线、安装、接入已有系统、联网调试、试运行等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5B1F7"/>
    <w:multiLevelType w:val="singleLevel"/>
    <w:tmpl w:val="06F5B1F7"/>
    <w:lvl w:ilvl="0" w:tentative="0">
      <w:start w:val="1"/>
      <w:numFmt w:val="decimal"/>
      <w:suff w:val="nothing"/>
      <w:lvlText w:val="%1、"/>
      <w:lvlJc w:val="left"/>
      <w:pPr>
        <w:ind w:left="-350"/>
      </w:pPr>
    </w:lvl>
  </w:abstractNum>
  <w:abstractNum w:abstractNumId="1">
    <w:nsid w:val="24881BB1"/>
    <w:multiLevelType w:val="singleLevel"/>
    <w:tmpl w:val="24881B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TQzMzUwN2NjOTI3NGJlMTYxMjI1OGIxYWIyNDgifQ=="/>
  </w:docVars>
  <w:rsids>
    <w:rsidRoot w:val="007A75F2"/>
    <w:rsid w:val="00004357"/>
    <w:rsid w:val="00261FC7"/>
    <w:rsid w:val="00407A4F"/>
    <w:rsid w:val="004B3D45"/>
    <w:rsid w:val="0053564E"/>
    <w:rsid w:val="005E6231"/>
    <w:rsid w:val="00604BE2"/>
    <w:rsid w:val="00657036"/>
    <w:rsid w:val="007A75F2"/>
    <w:rsid w:val="009E1821"/>
    <w:rsid w:val="00A01F50"/>
    <w:rsid w:val="00A32DD8"/>
    <w:rsid w:val="00A559FD"/>
    <w:rsid w:val="00BE6C39"/>
    <w:rsid w:val="00C45722"/>
    <w:rsid w:val="00CF0414"/>
    <w:rsid w:val="00D9637F"/>
    <w:rsid w:val="00E3715F"/>
    <w:rsid w:val="00E569D4"/>
    <w:rsid w:val="00E97AAB"/>
    <w:rsid w:val="0134755F"/>
    <w:rsid w:val="01AE1008"/>
    <w:rsid w:val="031C0F14"/>
    <w:rsid w:val="037C1244"/>
    <w:rsid w:val="03A23EDF"/>
    <w:rsid w:val="055E1E0D"/>
    <w:rsid w:val="0588798B"/>
    <w:rsid w:val="05901376"/>
    <w:rsid w:val="05F73484"/>
    <w:rsid w:val="060021D4"/>
    <w:rsid w:val="06964494"/>
    <w:rsid w:val="07DD0518"/>
    <w:rsid w:val="07EA42D2"/>
    <w:rsid w:val="08B72297"/>
    <w:rsid w:val="098A46BA"/>
    <w:rsid w:val="0A764C3F"/>
    <w:rsid w:val="0AAA0BDE"/>
    <w:rsid w:val="107E32D1"/>
    <w:rsid w:val="113413B0"/>
    <w:rsid w:val="1384699A"/>
    <w:rsid w:val="13F7382D"/>
    <w:rsid w:val="15033C6E"/>
    <w:rsid w:val="178F3252"/>
    <w:rsid w:val="19365E0B"/>
    <w:rsid w:val="1A051F1D"/>
    <w:rsid w:val="1C0954E1"/>
    <w:rsid w:val="1CBB484E"/>
    <w:rsid w:val="1DB67AAD"/>
    <w:rsid w:val="200D66B1"/>
    <w:rsid w:val="217F6677"/>
    <w:rsid w:val="217F75ED"/>
    <w:rsid w:val="258F5082"/>
    <w:rsid w:val="25EC2454"/>
    <w:rsid w:val="26DD1E76"/>
    <w:rsid w:val="2A257690"/>
    <w:rsid w:val="2B9056CA"/>
    <w:rsid w:val="2C5618CF"/>
    <w:rsid w:val="2C8C3A4C"/>
    <w:rsid w:val="2CAB494C"/>
    <w:rsid w:val="2ECA3004"/>
    <w:rsid w:val="2ED0542E"/>
    <w:rsid w:val="31D85B2E"/>
    <w:rsid w:val="32550E5D"/>
    <w:rsid w:val="326E6078"/>
    <w:rsid w:val="33266EA2"/>
    <w:rsid w:val="34827283"/>
    <w:rsid w:val="34DD69F1"/>
    <w:rsid w:val="34FD7B87"/>
    <w:rsid w:val="372D0A42"/>
    <w:rsid w:val="38206066"/>
    <w:rsid w:val="38871941"/>
    <w:rsid w:val="388C01B2"/>
    <w:rsid w:val="394B7B33"/>
    <w:rsid w:val="3A847A6E"/>
    <w:rsid w:val="3BCF3C90"/>
    <w:rsid w:val="3EC169EA"/>
    <w:rsid w:val="3FC90ECB"/>
    <w:rsid w:val="42BE739E"/>
    <w:rsid w:val="42E44460"/>
    <w:rsid w:val="42FF3FE9"/>
    <w:rsid w:val="48B825E1"/>
    <w:rsid w:val="4961028C"/>
    <w:rsid w:val="4AC40AD3"/>
    <w:rsid w:val="4DA14831"/>
    <w:rsid w:val="4DD40E26"/>
    <w:rsid w:val="4E7F1AA9"/>
    <w:rsid w:val="52EC6D5A"/>
    <w:rsid w:val="563A60ED"/>
    <w:rsid w:val="56D96E1D"/>
    <w:rsid w:val="58640341"/>
    <w:rsid w:val="591946E0"/>
    <w:rsid w:val="59341548"/>
    <w:rsid w:val="59541734"/>
    <w:rsid w:val="5C6C4B26"/>
    <w:rsid w:val="5E586F3F"/>
    <w:rsid w:val="5F5F6BC4"/>
    <w:rsid w:val="62422DE7"/>
    <w:rsid w:val="64DD4368"/>
    <w:rsid w:val="64ED5BBE"/>
    <w:rsid w:val="64F736D4"/>
    <w:rsid w:val="65A84C00"/>
    <w:rsid w:val="675C3621"/>
    <w:rsid w:val="69DF4B8A"/>
    <w:rsid w:val="6C2154C2"/>
    <w:rsid w:val="6D88746D"/>
    <w:rsid w:val="6EF57133"/>
    <w:rsid w:val="6F383C5B"/>
    <w:rsid w:val="7090052A"/>
    <w:rsid w:val="70E76A1A"/>
    <w:rsid w:val="714C3197"/>
    <w:rsid w:val="716F0EE9"/>
    <w:rsid w:val="72051478"/>
    <w:rsid w:val="731D6723"/>
    <w:rsid w:val="740F4BCA"/>
    <w:rsid w:val="76304127"/>
    <w:rsid w:val="774D5910"/>
    <w:rsid w:val="78471BC0"/>
    <w:rsid w:val="7ACF1D57"/>
    <w:rsid w:val="7C255834"/>
    <w:rsid w:val="7C5E40E7"/>
    <w:rsid w:val="7DB55ED6"/>
    <w:rsid w:val="7E580F8E"/>
    <w:rsid w:val="7E9F0F2B"/>
    <w:rsid w:val="7F39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next w:val="6"/>
    <w:qFormat/>
    <w:uiPriority w:val="0"/>
    <w:pPr>
      <w:widowControl w:val="0"/>
      <w:jc w:val="both"/>
      <w:textAlignment w:val="baseline"/>
    </w:pPr>
    <w:rPr>
      <w:rFonts w:ascii="宋体" w:hAnsi="宋体" w:eastAsia="宋体" w:cs="Times New Roman"/>
      <w:kern w:val="2"/>
      <w:sz w:val="32"/>
      <w:szCs w:val="32"/>
      <w:lang w:val="zh-CN" w:eastAsia="zh-CN" w:bidi="zh-CN"/>
    </w:rPr>
  </w:style>
  <w:style w:type="paragraph" w:customStyle="1" w:styleId="6">
    <w:name w:val="BodyText2"/>
    <w:qFormat/>
    <w:uiPriority w:val="0"/>
    <w:pPr>
      <w:widowControl w:val="0"/>
      <w:spacing w:line="360" w:lineRule="auto"/>
      <w:ind w:firstLine="200" w:firstLineChars="200"/>
      <w:jc w:val="both"/>
      <w:textAlignment w:val="baseline"/>
    </w:pPr>
    <w:rPr>
      <w:rFonts w:ascii="Calibri" w:hAnsi="Calibri" w:eastAsia="楷体_GB2312" w:cs="Times New Roman"/>
      <w:kern w:val="2"/>
      <w:sz w:val="32"/>
      <w:szCs w:val="22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4781</Words>
  <Characters>5425</Characters>
  <Lines>50</Lines>
  <Paragraphs>14</Paragraphs>
  <TotalTime>0</TotalTime>
  <ScaleCrop>false</ScaleCrop>
  <LinksUpToDate>false</LinksUpToDate>
  <CharactersWithSpaces>6209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2022-10-13T03:42:00Z</dcterms:created>
  <dc:creator>Administrator</dc:creator>
  <cp:lastModifiedBy>果果</cp:lastModifiedBy>
  <dcterms:modified xsi:type="dcterms:W3CDTF">2023-08-01T02:21:35Z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5F1FFEBB38B7493CBA492D8B9CB42075</vt:lpwstr>
  </property>
</Properties>
</file>