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rPr>
          <w:rFonts w:ascii="仿宋" w:hAnsi="仿宋" w:eastAsia="仿宋" w:cs="仿宋"/>
          <w:color w:val="333333"/>
          <w:sz w:val="30"/>
          <w:szCs w:val="30"/>
        </w:rPr>
      </w:pPr>
      <w:r>
        <w:rPr>
          <w:rFonts w:hint="eastAsia" w:ascii="仿宋" w:hAnsi="仿宋" w:eastAsia="仿宋" w:cs="仿宋"/>
          <w:b/>
          <w:sz w:val="36"/>
          <w:szCs w:val="36"/>
        </w:rPr>
        <w:t>附件2：项目需求</w:t>
      </w:r>
    </w:p>
    <w:p>
      <w:pPr>
        <w:pStyle w:val="4"/>
        <w:spacing w:before="0" w:beforeAutospacing="0" w:after="0" w:afterAutospacing="0"/>
        <w:ind w:left="1506" w:hanging="1506" w:hangingChars="500"/>
        <w:rPr>
          <w:rFonts w:ascii="仿宋" w:hAnsi="仿宋" w:eastAsia="仿宋" w:cs="仿宋"/>
          <w:color w:val="333333"/>
          <w:sz w:val="30"/>
          <w:szCs w:val="30"/>
        </w:rPr>
      </w:pPr>
      <w:r>
        <w:rPr>
          <w:rFonts w:hint="eastAsia" w:ascii="仿宋" w:hAnsi="仿宋" w:eastAsia="仿宋" w:cs="仿宋"/>
          <w:b/>
          <w:color w:val="333333"/>
          <w:sz w:val="30"/>
          <w:szCs w:val="30"/>
        </w:rPr>
        <w:t>项目名称：</w:t>
      </w:r>
      <w:r>
        <w:rPr>
          <w:rFonts w:hint="eastAsia" w:ascii="仿宋" w:hAnsi="仿宋" w:eastAsia="仿宋" w:cs="仿宋"/>
          <w:bCs/>
          <w:color w:val="333333"/>
          <w:sz w:val="30"/>
          <w:szCs w:val="30"/>
        </w:rPr>
        <w:t>北京中医药大学东直门医院（通州院区）购买第三方资产清查服务项目</w:t>
      </w:r>
    </w:p>
    <w:p>
      <w:pPr>
        <w:pStyle w:val="4"/>
        <w:spacing w:before="0" w:beforeAutospacing="0" w:after="0" w:afterAutospacing="0"/>
        <w:rPr>
          <w:rFonts w:ascii="仿宋" w:hAnsi="仿宋" w:eastAsia="仿宋" w:cs="仿宋"/>
          <w:color w:val="333333"/>
          <w:sz w:val="30"/>
          <w:szCs w:val="30"/>
        </w:rPr>
      </w:pPr>
      <w:r>
        <w:rPr>
          <w:rFonts w:hint="eastAsia" w:ascii="仿宋" w:hAnsi="仿宋" w:eastAsia="仿宋" w:cs="仿宋"/>
          <w:b/>
          <w:color w:val="333333"/>
          <w:sz w:val="30"/>
          <w:szCs w:val="30"/>
        </w:rPr>
        <w:t>项目预算：</w:t>
      </w:r>
      <w:r>
        <w:rPr>
          <w:rFonts w:hint="eastAsia" w:ascii="仿宋" w:hAnsi="仿宋" w:eastAsia="仿宋" w:cs="仿宋"/>
          <w:color w:val="333333"/>
          <w:sz w:val="30"/>
          <w:szCs w:val="30"/>
        </w:rPr>
        <w:t>8.5万元</w:t>
      </w:r>
    </w:p>
    <w:p>
      <w:pPr>
        <w:pStyle w:val="4"/>
        <w:spacing w:before="0" w:beforeAutospacing="0" w:after="0" w:afterAutospacing="0"/>
        <w:ind w:left="1355" w:hanging="1355" w:hangingChars="450"/>
        <w:rPr>
          <w:rFonts w:ascii="仿宋" w:hAnsi="仿宋" w:eastAsia="仿宋" w:cs="仿宋"/>
          <w:color w:val="333333"/>
          <w:sz w:val="30"/>
          <w:szCs w:val="30"/>
        </w:rPr>
      </w:pPr>
      <w:r>
        <w:rPr>
          <w:rFonts w:hint="eastAsia" w:ascii="仿宋" w:hAnsi="仿宋" w:eastAsia="仿宋" w:cs="仿宋"/>
          <w:b/>
          <w:color w:val="333333"/>
          <w:sz w:val="30"/>
          <w:szCs w:val="30"/>
        </w:rPr>
        <w:t>项目内容：</w:t>
      </w:r>
      <w:r>
        <w:rPr>
          <w:rFonts w:hint="eastAsia" w:ascii="仿宋" w:hAnsi="仿宋" w:eastAsia="仿宋" w:cs="仿宋"/>
          <w:color w:val="333333"/>
          <w:sz w:val="30"/>
          <w:szCs w:val="30"/>
        </w:rPr>
        <w:t>对北京市通州区中医医院截至资产清查基准日的资产提供全面、专业的资产清查服务，出具资产清查报告。（固定资产数量约5500项）</w:t>
      </w:r>
    </w:p>
    <w:p>
      <w:pPr>
        <w:pStyle w:val="4"/>
        <w:spacing w:before="0" w:beforeAutospacing="0" w:after="0" w:afterAutospacing="0"/>
        <w:rPr>
          <w:rFonts w:ascii="仿宋" w:hAnsi="仿宋" w:eastAsia="仿宋" w:cs="仿宋"/>
          <w:color w:val="333333"/>
          <w:sz w:val="30"/>
          <w:szCs w:val="30"/>
        </w:rPr>
      </w:pPr>
      <w:r>
        <w:rPr>
          <w:rStyle w:val="6"/>
          <w:rFonts w:hint="eastAsia" w:ascii="仿宋" w:hAnsi="仿宋" w:eastAsia="仿宋" w:cs="仿宋"/>
          <w:color w:val="333333"/>
          <w:sz w:val="30"/>
          <w:szCs w:val="30"/>
        </w:rPr>
        <w:t>一、资质要求：</w:t>
      </w:r>
    </w:p>
    <w:p>
      <w:pPr>
        <w:pStyle w:val="4"/>
        <w:spacing w:before="0" w:beforeAutospacing="0" w:after="0" w:afterAutospacing="0"/>
        <w:ind w:firstLine="300" w:firstLineChars="100"/>
        <w:rPr>
          <w:rFonts w:ascii="仿宋" w:hAnsi="仿宋" w:eastAsia="仿宋" w:cs="仿宋"/>
          <w:color w:val="333333"/>
          <w:sz w:val="30"/>
          <w:szCs w:val="30"/>
        </w:rPr>
      </w:pPr>
      <w:r>
        <w:rPr>
          <w:rFonts w:hint="eastAsia" w:ascii="仿宋" w:hAnsi="仿宋" w:eastAsia="仿宋" w:cs="仿宋"/>
          <w:color w:val="333333"/>
          <w:sz w:val="30"/>
          <w:szCs w:val="30"/>
        </w:rPr>
        <w:t>1.企业应为中华人民共和国境内（不含香港、澳门、台湾地区）法律上和财务上独立的法人，合法运作并独立于招标人和招标代理机构。</w:t>
      </w:r>
      <w:r>
        <w:rPr>
          <w:rFonts w:hint="eastAsia" w:ascii="仿宋" w:hAnsi="仿宋" w:eastAsia="仿宋" w:cs="仿宋"/>
          <w:color w:val="333333"/>
          <w:sz w:val="30"/>
          <w:szCs w:val="30"/>
        </w:rPr>
        <w:br w:type="textWrapping"/>
      </w:r>
      <w:r>
        <w:rPr>
          <w:rFonts w:hint="eastAsia" w:ascii="仿宋" w:hAnsi="仿宋" w:eastAsia="仿宋" w:cs="仿宋"/>
          <w:color w:val="333333"/>
          <w:sz w:val="30"/>
          <w:szCs w:val="30"/>
        </w:rPr>
        <w:t xml:space="preserve"> 2.投标人应具有良好的银行资信和商业信誉。投标人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w:t>
      </w:r>
    </w:p>
    <w:p>
      <w:pPr>
        <w:pStyle w:val="4"/>
        <w:spacing w:before="0" w:beforeAutospacing="0" w:after="0" w:afterAutospacing="0"/>
        <w:ind w:firstLine="300" w:firstLineChars="100"/>
        <w:rPr>
          <w:rFonts w:ascii="仿宋" w:hAnsi="仿宋" w:eastAsia="仿宋" w:cs="仿宋"/>
          <w:color w:val="333333"/>
          <w:sz w:val="30"/>
          <w:szCs w:val="30"/>
        </w:rPr>
      </w:pPr>
      <w:r>
        <w:rPr>
          <w:rFonts w:hint="eastAsia" w:ascii="仿宋" w:hAnsi="仿宋" w:eastAsia="仿宋" w:cs="仿宋"/>
          <w:color w:val="333333"/>
          <w:sz w:val="30"/>
          <w:szCs w:val="30"/>
        </w:rPr>
        <w:t>3.超过采购预算金额的投标文件将被拒绝。</w:t>
      </w:r>
    </w:p>
    <w:p>
      <w:pPr>
        <w:pStyle w:val="4"/>
        <w:spacing w:before="0" w:beforeAutospacing="0" w:after="0" w:afterAutospacing="0"/>
        <w:ind w:firstLine="300" w:firstLineChars="100"/>
        <w:rPr>
          <w:rFonts w:ascii="仿宋" w:hAnsi="仿宋" w:eastAsia="仿宋" w:cs="仿宋"/>
          <w:color w:val="333333"/>
          <w:sz w:val="30"/>
          <w:szCs w:val="30"/>
        </w:rPr>
      </w:pPr>
      <w:r>
        <w:rPr>
          <w:rFonts w:hint="eastAsia" w:ascii="仿宋" w:hAnsi="仿宋" w:eastAsia="仿宋" w:cs="仿宋"/>
          <w:color w:val="333333"/>
          <w:sz w:val="30"/>
          <w:szCs w:val="30"/>
        </w:rPr>
        <w:t>4.具有大型企事业单位资产清查审计经验，能够配合北京中医药大学东直门医院按照标准的资产清查流程完成资产清查审计工作。出具的资产清查审计报告需满足北京市通州区财政局、北京市通州区卫健委等上级单位关于行政事业单位资产清查的所有要求。</w:t>
      </w:r>
    </w:p>
    <w:p>
      <w:pPr>
        <w:pStyle w:val="4"/>
        <w:spacing w:before="0" w:beforeAutospacing="0" w:after="0" w:afterAutospacing="0"/>
        <w:rPr>
          <w:rFonts w:ascii="仿宋" w:hAnsi="仿宋" w:eastAsia="仿宋" w:cs="仿宋"/>
          <w:color w:val="333333"/>
          <w:sz w:val="30"/>
          <w:szCs w:val="30"/>
        </w:rPr>
      </w:pPr>
      <w:r>
        <w:rPr>
          <w:rStyle w:val="6"/>
          <w:rFonts w:hint="eastAsia" w:ascii="仿宋" w:hAnsi="仿宋" w:eastAsia="仿宋" w:cs="仿宋"/>
          <w:color w:val="333333"/>
          <w:sz w:val="30"/>
          <w:szCs w:val="30"/>
        </w:rPr>
        <w:t>二、服务要求：</w:t>
      </w:r>
    </w:p>
    <w:p>
      <w:pPr>
        <w:pStyle w:val="4"/>
        <w:spacing w:before="0" w:beforeAutospacing="0" w:after="0" w:afterAutospacing="0"/>
        <w:ind w:firstLine="300" w:firstLineChars="100"/>
        <w:rPr>
          <w:rFonts w:hint="eastAsia" w:ascii="仿宋" w:hAnsi="仿宋" w:eastAsia="仿宋" w:cs="仿宋"/>
          <w:i w:val="0"/>
          <w:iCs w:val="0"/>
          <w:color w:val="333333"/>
          <w:sz w:val="30"/>
          <w:szCs w:val="30"/>
          <w:shd w:val="clear" w:color="auto" w:fill="FFFFFF"/>
        </w:rPr>
      </w:pPr>
      <w:r>
        <w:rPr>
          <w:rFonts w:hint="eastAsia" w:ascii="仿宋" w:hAnsi="仿宋" w:eastAsia="仿宋" w:cs="仿宋"/>
          <w:i w:val="0"/>
          <w:iCs w:val="0"/>
          <w:color w:val="333333"/>
          <w:sz w:val="30"/>
          <w:szCs w:val="30"/>
        </w:rPr>
        <w:t>1.投标人应提供本项目服务团队人员名单及分工，项目经理需具备</w:t>
      </w:r>
      <w:r>
        <w:rPr>
          <w:rFonts w:hint="eastAsia" w:ascii="仿宋" w:hAnsi="仿宋" w:eastAsia="仿宋" w:cs="仿宋"/>
          <w:i w:val="0"/>
          <w:iCs w:val="0"/>
          <w:color w:val="333333"/>
          <w:sz w:val="30"/>
          <w:szCs w:val="30"/>
          <w:shd w:val="clear" w:color="auto" w:fill="FFFFFF"/>
        </w:rPr>
        <w:t>取得注册会计师证书后最近连续5年在会计师事务所从事审计、资产清查业务的经历，在境内会计师事务所的经历不少于3年。</w:t>
      </w:r>
    </w:p>
    <w:p>
      <w:pPr>
        <w:pStyle w:val="4"/>
        <w:spacing w:before="0" w:beforeAutospacing="0" w:after="0" w:afterAutospacing="0"/>
        <w:ind w:firstLine="300" w:firstLineChars="100"/>
        <w:rPr>
          <w:rFonts w:ascii="仿宋" w:hAnsi="仿宋" w:eastAsia="仿宋" w:cs="仿宋"/>
          <w:color w:val="333333"/>
          <w:sz w:val="30"/>
          <w:szCs w:val="30"/>
        </w:rPr>
      </w:pPr>
      <w:r>
        <w:rPr>
          <w:rFonts w:hint="eastAsia" w:ascii="仿宋" w:hAnsi="仿宋" w:eastAsia="仿宋" w:cs="仿宋"/>
          <w:color w:val="333333"/>
          <w:sz w:val="30"/>
          <w:szCs w:val="30"/>
          <w:shd w:val="clear" w:color="auto" w:fill="FFFFFF"/>
        </w:rPr>
        <w:t>2.</w:t>
      </w:r>
      <w:r>
        <w:rPr>
          <w:rFonts w:hint="eastAsia" w:ascii="仿宋" w:hAnsi="仿宋" w:eastAsia="仿宋" w:cs="仿宋"/>
          <w:color w:val="333333"/>
          <w:sz w:val="30"/>
          <w:szCs w:val="30"/>
        </w:rPr>
        <w:t>制定详细、周密的资产清查服务计划，并确保项目工作按计划进行。</w:t>
      </w:r>
    </w:p>
    <w:p>
      <w:pPr>
        <w:pStyle w:val="4"/>
        <w:spacing w:before="0" w:beforeAutospacing="0" w:after="0" w:afterAutospacing="0"/>
        <w:ind w:firstLine="300" w:firstLineChars="100"/>
        <w:rPr>
          <w:rFonts w:ascii="仿宋" w:hAnsi="仿宋" w:eastAsia="仿宋" w:cs="仿宋"/>
          <w:color w:val="333333"/>
          <w:sz w:val="30"/>
          <w:szCs w:val="30"/>
        </w:rPr>
      </w:pPr>
      <w:r>
        <w:rPr>
          <w:rFonts w:hint="eastAsia" w:ascii="仿宋" w:hAnsi="仿宋" w:eastAsia="仿宋" w:cs="仿宋"/>
          <w:color w:val="333333"/>
          <w:sz w:val="30"/>
          <w:szCs w:val="30"/>
        </w:rPr>
        <w:t>3.投标人应在合同签订生效之日起2周内完成资产清查盘点工作，2023年9月</w:t>
      </w:r>
      <w:r>
        <w:rPr>
          <w:rFonts w:hint="eastAsia" w:ascii="仿宋" w:hAnsi="仿宋" w:eastAsia="仿宋" w:cs="仿宋"/>
          <w:color w:val="333333"/>
          <w:sz w:val="30"/>
          <w:szCs w:val="30"/>
          <w:lang w:val="en-US" w:eastAsia="zh-CN"/>
        </w:rPr>
        <w:t>25</w:t>
      </w:r>
      <w:r>
        <w:rPr>
          <w:rFonts w:hint="eastAsia" w:ascii="仿宋" w:hAnsi="仿宋" w:eastAsia="仿宋" w:cs="仿宋"/>
          <w:color w:val="333333"/>
          <w:sz w:val="30"/>
          <w:szCs w:val="30"/>
        </w:rPr>
        <w:t>日前出具资产清查报告。</w:t>
      </w:r>
    </w:p>
    <w:p>
      <w:pPr>
        <w:pStyle w:val="4"/>
        <w:spacing w:before="0" w:beforeAutospacing="0" w:after="0" w:afterAutospacing="0"/>
        <w:ind w:firstLine="300" w:firstLineChars="100"/>
        <w:rPr>
          <w:rFonts w:ascii="仿宋" w:hAnsi="仿宋" w:eastAsia="仿宋" w:cs="仿宋"/>
          <w:color w:val="333333"/>
          <w:sz w:val="30"/>
          <w:szCs w:val="30"/>
        </w:rPr>
      </w:pPr>
      <w:r>
        <w:rPr>
          <w:rFonts w:hint="eastAsia" w:ascii="仿宋" w:hAnsi="仿宋" w:eastAsia="仿宋" w:cs="仿宋"/>
          <w:color w:val="333333"/>
          <w:sz w:val="30"/>
          <w:szCs w:val="30"/>
        </w:rPr>
        <w:t>4.投标人应按项目需求安排具有项目服务经验的服务团队开展资产清查工作。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6D"/>
    <w:rsid w:val="00072308"/>
    <w:rsid w:val="000C2097"/>
    <w:rsid w:val="00104E7B"/>
    <w:rsid w:val="00120862"/>
    <w:rsid w:val="00135018"/>
    <w:rsid w:val="00150618"/>
    <w:rsid w:val="00176DF2"/>
    <w:rsid w:val="001C2448"/>
    <w:rsid w:val="001C575E"/>
    <w:rsid w:val="002531F6"/>
    <w:rsid w:val="002E0352"/>
    <w:rsid w:val="002F15B1"/>
    <w:rsid w:val="002F7C2B"/>
    <w:rsid w:val="003023E5"/>
    <w:rsid w:val="00337D4C"/>
    <w:rsid w:val="003803D8"/>
    <w:rsid w:val="003B74E7"/>
    <w:rsid w:val="003C38F6"/>
    <w:rsid w:val="004008A1"/>
    <w:rsid w:val="00431D91"/>
    <w:rsid w:val="004A20FE"/>
    <w:rsid w:val="00573D02"/>
    <w:rsid w:val="005808D5"/>
    <w:rsid w:val="0058196D"/>
    <w:rsid w:val="00614577"/>
    <w:rsid w:val="00617071"/>
    <w:rsid w:val="00685D37"/>
    <w:rsid w:val="006A767C"/>
    <w:rsid w:val="007B0E8B"/>
    <w:rsid w:val="00814F37"/>
    <w:rsid w:val="008150FA"/>
    <w:rsid w:val="00900E0D"/>
    <w:rsid w:val="00912E2F"/>
    <w:rsid w:val="009967AA"/>
    <w:rsid w:val="00AC6255"/>
    <w:rsid w:val="00B14FC2"/>
    <w:rsid w:val="00BA7315"/>
    <w:rsid w:val="00BC1993"/>
    <w:rsid w:val="00BC4A62"/>
    <w:rsid w:val="00C12104"/>
    <w:rsid w:val="00C524B8"/>
    <w:rsid w:val="00E46C27"/>
    <w:rsid w:val="00F404FF"/>
    <w:rsid w:val="11082EBE"/>
    <w:rsid w:val="1580079D"/>
    <w:rsid w:val="1D8044FD"/>
    <w:rsid w:val="1F1D4F12"/>
    <w:rsid w:val="2C970B6A"/>
    <w:rsid w:val="424C09BF"/>
    <w:rsid w:val="44B32271"/>
    <w:rsid w:val="49833573"/>
    <w:rsid w:val="4F5F6B11"/>
    <w:rsid w:val="548C5293"/>
    <w:rsid w:val="5D2543B4"/>
    <w:rsid w:val="73D8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26</TotalTime>
  <ScaleCrop>false</ScaleCrop>
  <LinksUpToDate>false</LinksUpToDate>
  <CharactersWithSpaces>705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2023-08-01T01:01:00Z</dcterms:created>
  <dc:creator>AutoBVT</dc:creator>
  <cp:lastModifiedBy>Administrator</cp:lastModifiedBy>
  <dcterms:modified xsi:type="dcterms:W3CDTF">2023-08-31T06:24:24Z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