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1"/>
        </w:numPr>
        <w:spacing w:before="240" w:after="240"/>
        <w:ind w:firstLineChars="0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医用冰箱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1、产品容积：有效容积≥700L。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2、外部尺寸：高度≤2000mm，宽度≤1100mm，深度≤780mm，方便储存药品。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3、制冷系统：采用品牌高效压缩机，品牌风扇电机，节能高效、静音；具备自动化霜功能，化霜过程中箱内温度仍保持在2~8℃范围内。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4、温度控制：高精度微电脑温度控制系统，内置上部温度、下部温度、控制/报警温度、环境温度、蒸发器温度、冷凝器温度、湿度传感器等7路传感器，确保运行状态安全稳定, 温度传感器置于箱内空气中，实时感应温度变化。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5、控温性能：风道式强制冷气循环系统，箱内温度波动范围±3℃，可通过设定温度使箱内温度保持在2-8℃范围内。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6、温度显示：显示精度0.1℃。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7、产品配置：12个药品塑搁架，带标签卡，方便存放药品标识，且易于清洗。门体带锁设计，防止随意开启；4个万向脚轮（其中2个自带刹车锁止功能），移动固定方便。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8、报警功能：声音蜂鸣，具备远程报警功能。具有高温、低温、传感器故警、开门、断电报警等多种功能，药品存放更安全。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9、蓄电池：提供≥48小时显示及报警功能。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10、运行安全：当控制/报警传感器发生故障时，压缩机规律智能开停，确保药品存储安全。</w:t>
      </w:r>
    </w:p>
    <w:p>
      <w:pPr>
        <w:pStyle w:val="10"/>
        <w:numPr>
          <w:ilvl w:val="0"/>
          <w:numId w:val="1"/>
        </w:numPr>
        <w:spacing w:before="240" w:after="240"/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化疗消毒床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1、用于</w:t>
      </w:r>
      <w:r>
        <w:rPr>
          <w:rFonts w:ascii="宋体" w:hAnsi="宋体"/>
          <w:bCs/>
          <w:sz w:val="24"/>
          <w:szCs w:val="24"/>
        </w:rPr>
        <w:t>血液肿瘤治疗中、化疗后等粒细胞缺乏期的患者</w:t>
      </w:r>
      <w:r>
        <w:rPr>
          <w:rFonts w:hint="eastAsia" w:ascii="宋体" w:hAnsi="宋体"/>
          <w:bCs/>
          <w:sz w:val="24"/>
          <w:szCs w:val="24"/>
        </w:rPr>
        <w:t>；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、需符合</w:t>
      </w:r>
      <w:r>
        <w:rPr>
          <w:rFonts w:ascii="宋体" w:hAnsi="宋体"/>
          <w:bCs/>
          <w:sz w:val="24"/>
          <w:szCs w:val="24"/>
        </w:rPr>
        <w:t>国家标准，洁净度罩内整体百级ISO5</w:t>
      </w:r>
      <w:r>
        <w:rPr>
          <w:rFonts w:hint="eastAsia" w:ascii="宋体" w:hAnsi="宋体"/>
          <w:bCs/>
          <w:sz w:val="24"/>
          <w:szCs w:val="24"/>
        </w:rPr>
        <w:t>级；</w:t>
      </w:r>
    </w:p>
    <w:p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、可单独控制</w:t>
      </w:r>
      <w:r>
        <w:rPr>
          <w:rFonts w:ascii="宋体" w:hAnsi="宋体"/>
          <w:bCs/>
          <w:sz w:val="24"/>
          <w:szCs w:val="24"/>
        </w:rPr>
        <w:t>，配有消毒杀菌时间控制器，方便医护人员操作。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B0A85"/>
    <w:multiLevelType w:val="multilevel"/>
    <w:tmpl w:val="5A1B0A8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26E1552E"/>
    <w:rsid w:val="3BA62369"/>
    <w:rsid w:val="455E7EDC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出段落1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NormalCharacter"/>
    <w:autoRedefine/>
    <w:qFormat/>
    <w:uiPriority w:val="0"/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13</TotalTime>
  <ScaleCrop>false</ScaleCrop>
  <LinksUpToDate>false</LinksUpToDate>
  <CharactersWithSpaces>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2022-12-21T06:49:00Z</dcterms:created>
  <dc:creator>wzgyk</dc:creator>
  <cp:lastModifiedBy>静极思反，愁不眠</cp:lastModifiedBy>
  <cp:lastPrinted>2022-10-13T03:12:00Z</cp:lastPrinted>
  <dcterms:modified xsi:type="dcterms:W3CDTF">2024-01-12T05:21:38Z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3E36FDAC53DA4875A02EF7969C8F97B6_13</vt:lpwstr>
  </property>
</Properties>
</file>