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B5E93">
      <w:pPr>
        <w:ind w:firstLine="600"/>
        <w:jc w:val="center"/>
        <w:rPr>
          <w:rFonts w:ascii="宋体" w:hAnsi="宋体" w:eastAsia="宋体"/>
          <w:b/>
          <w:sz w:val="36"/>
          <w:szCs w:val="36"/>
        </w:rPr>
      </w:pPr>
      <w:r>
        <w:rPr>
          <w:rFonts w:ascii="宋体" w:hAnsi="宋体" w:eastAsia="宋体"/>
          <w:b/>
          <w:sz w:val="36"/>
          <w:szCs w:val="36"/>
        </w:rPr>
        <w:t>HIS</w:t>
      </w:r>
      <w:r>
        <w:rPr>
          <w:rFonts w:hint="eastAsia" w:ascii="宋体" w:hAnsi="宋体" w:eastAsia="宋体"/>
          <w:b/>
          <w:sz w:val="36"/>
          <w:szCs w:val="36"/>
        </w:rPr>
        <w:t>系统运维服务项目方案</w:t>
      </w:r>
    </w:p>
    <w:p w14:paraId="216A6296">
      <w:pPr>
        <w:ind w:firstLine="600"/>
        <w:jc w:val="left"/>
        <w:rPr>
          <w:rFonts w:ascii="宋体" w:hAnsi="宋体" w:eastAsia="宋体"/>
          <w:b/>
          <w:sz w:val="32"/>
          <w:szCs w:val="32"/>
        </w:rPr>
      </w:pPr>
      <w:r>
        <w:rPr>
          <w:rFonts w:hint="eastAsia" w:ascii="宋体" w:hAnsi="宋体" w:eastAsia="宋体"/>
          <w:b/>
          <w:sz w:val="32"/>
          <w:szCs w:val="32"/>
        </w:rPr>
        <w:t>一、项目背景</w:t>
      </w:r>
    </w:p>
    <w:p w14:paraId="3F6DBC9F">
      <w:pPr>
        <w:ind w:firstLine="600"/>
        <w:jc w:val="left"/>
        <w:rPr>
          <w:rFonts w:ascii="华文仿宋" w:hAnsi="华文仿宋" w:eastAsia="华文仿宋"/>
          <w:sz w:val="30"/>
          <w:szCs w:val="30"/>
        </w:rPr>
      </w:pPr>
      <w:r>
        <w:rPr>
          <w:rFonts w:ascii="华文仿宋" w:hAnsi="华文仿宋" w:eastAsia="华文仿宋"/>
          <w:sz w:val="30"/>
          <w:szCs w:val="30"/>
        </w:rPr>
        <w:t>2023</w:t>
      </w:r>
      <w:r>
        <w:rPr>
          <w:rFonts w:hint="eastAsia" w:ascii="华文仿宋" w:hAnsi="华文仿宋" w:eastAsia="华文仿宋"/>
          <w:sz w:val="30"/>
          <w:szCs w:val="30"/>
        </w:rPr>
        <w:t>年1</w:t>
      </w:r>
      <w:r>
        <w:rPr>
          <w:rFonts w:ascii="华文仿宋" w:hAnsi="华文仿宋" w:eastAsia="华文仿宋"/>
          <w:sz w:val="30"/>
          <w:szCs w:val="30"/>
        </w:rPr>
        <w:t>0</w:t>
      </w:r>
      <w:r>
        <w:rPr>
          <w:rFonts w:hint="eastAsia" w:ascii="华文仿宋" w:hAnsi="华文仿宋" w:eastAsia="华文仿宋"/>
          <w:sz w:val="30"/>
          <w:szCs w:val="30"/>
        </w:rPr>
        <w:t>月底两区一部已正式启用新H</w:t>
      </w:r>
      <w:r>
        <w:rPr>
          <w:rFonts w:ascii="华文仿宋" w:hAnsi="华文仿宋" w:eastAsia="华文仿宋"/>
          <w:sz w:val="30"/>
          <w:szCs w:val="30"/>
        </w:rPr>
        <w:t>IS</w:t>
      </w:r>
      <w:r>
        <w:rPr>
          <w:rFonts w:hint="eastAsia" w:ascii="华文仿宋" w:hAnsi="华文仿宋" w:eastAsia="华文仿宋"/>
          <w:sz w:val="30"/>
          <w:szCs w:val="30"/>
        </w:rPr>
        <w:t>系统，目前一些业务还需要在原系统中完成，涉及一些历史数据问题处理和上报等，业务涉及全院，为保障原系统的正常运行，需原H</w:t>
      </w:r>
      <w:r>
        <w:rPr>
          <w:rFonts w:ascii="华文仿宋" w:hAnsi="华文仿宋" w:eastAsia="华文仿宋"/>
          <w:sz w:val="30"/>
          <w:szCs w:val="30"/>
        </w:rPr>
        <w:t>IS</w:t>
      </w:r>
      <w:r>
        <w:rPr>
          <w:rFonts w:hint="eastAsia" w:ascii="华文仿宋" w:hAnsi="华文仿宋" w:eastAsia="华文仿宋"/>
          <w:sz w:val="30"/>
          <w:szCs w:val="30"/>
        </w:rPr>
        <w:t>系统继续提供运维服务支持。</w:t>
      </w:r>
    </w:p>
    <w:p w14:paraId="344CA70D">
      <w:pPr>
        <w:ind w:firstLine="600"/>
        <w:jc w:val="left"/>
        <w:rPr>
          <w:rFonts w:ascii="宋体" w:hAnsi="宋体" w:eastAsia="宋体"/>
          <w:b/>
          <w:sz w:val="32"/>
          <w:szCs w:val="32"/>
        </w:rPr>
      </w:pPr>
      <w:r>
        <w:rPr>
          <w:rFonts w:hint="eastAsia" w:ascii="宋体" w:hAnsi="宋体" w:eastAsia="宋体"/>
          <w:b/>
          <w:sz w:val="32"/>
          <w:szCs w:val="32"/>
        </w:rPr>
        <w:t>二、项目内容</w:t>
      </w:r>
      <w:bookmarkStart w:id="1" w:name="_GoBack"/>
      <w:bookmarkEnd w:id="1"/>
    </w:p>
    <w:p w14:paraId="04A336EC">
      <w:pPr>
        <w:ind w:firstLine="601" w:firstLineChars="200"/>
        <w:rPr>
          <w:rFonts w:ascii="华文仿宋" w:hAnsi="华文仿宋" w:eastAsia="华文仿宋"/>
          <w:b/>
          <w:sz w:val="30"/>
          <w:szCs w:val="30"/>
        </w:rPr>
      </w:pPr>
      <w:r>
        <w:rPr>
          <w:rFonts w:hint="eastAsia" w:ascii="华文仿宋" w:hAnsi="华文仿宋" w:eastAsia="华文仿宋"/>
          <w:b/>
          <w:sz w:val="30"/>
          <w:szCs w:val="30"/>
        </w:rPr>
        <w:t>1、原</w:t>
      </w:r>
      <w:r>
        <w:rPr>
          <w:rFonts w:ascii="华文仿宋" w:hAnsi="华文仿宋" w:eastAsia="华文仿宋"/>
          <w:b/>
          <w:sz w:val="30"/>
          <w:szCs w:val="30"/>
        </w:rPr>
        <w:t>HIS</w:t>
      </w:r>
      <w:r>
        <w:rPr>
          <w:rFonts w:hint="eastAsia" w:ascii="华文仿宋" w:hAnsi="华文仿宋" w:eastAsia="华文仿宋"/>
          <w:b/>
          <w:sz w:val="30"/>
          <w:szCs w:val="30"/>
        </w:rPr>
        <w:t>系统已上线的软件系统</w:t>
      </w:r>
    </w:p>
    <w:p w14:paraId="0E11FD33">
      <w:pPr>
        <w:ind w:firstLine="600" w:firstLineChars="200"/>
        <w:rPr>
          <w:rFonts w:ascii="华文仿宋" w:hAnsi="华文仿宋" w:eastAsia="华文仿宋"/>
          <w:sz w:val="30"/>
          <w:szCs w:val="30"/>
        </w:rPr>
      </w:pPr>
      <w:r>
        <w:rPr>
          <w:rFonts w:ascii="华文仿宋" w:hAnsi="华文仿宋" w:eastAsia="华文仿宋"/>
          <w:sz w:val="30"/>
          <w:szCs w:val="30"/>
        </w:rPr>
        <w:t>门诊挂号系统</w:t>
      </w:r>
      <w:r>
        <w:rPr>
          <w:rFonts w:hint="eastAsia" w:ascii="华文仿宋" w:hAnsi="华文仿宋" w:eastAsia="华文仿宋"/>
          <w:sz w:val="30"/>
          <w:szCs w:val="30"/>
        </w:rPr>
        <w:t>、</w:t>
      </w:r>
      <w:r>
        <w:rPr>
          <w:rFonts w:ascii="华文仿宋" w:hAnsi="华文仿宋" w:eastAsia="华文仿宋"/>
          <w:sz w:val="30"/>
          <w:szCs w:val="30"/>
        </w:rPr>
        <w:t>门</w:t>
      </w:r>
      <w:r>
        <w:rPr>
          <w:rFonts w:hint="eastAsia" w:ascii="华文仿宋" w:hAnsi="华文仿宋" w:eastAsia="华文仿宋"/>
          <w:sz w:val="30"/>
          <w:szCs w:val="30"/>
        </w:rPr>
        <w:t>急</w:t>
      </w:r>
      <w:r>
        <w:rPr>
          <w:rFonts w:ascii="华文仿宋" w:hAnsi="华文仿宋" w:eastAsia="华文仿宋"/>
          <w:sz w:val="30"/>
          <w:szCs w:val="30"/>
        </w:rPr>
        <w:t>诊划价收费系统</w:t>
      </w:r>
      <w:r>
        <w:rPr>
          <w:rFonts w:hint="eastAsia" w:ascii="华文仿宋" w:hAnsi="华文仿宋" w:eastAsia="华文仿宋"/>
          <w:sz w:val="30"/>
          <w:szCs w:val="30"/>
        </w:rPr>
        <w:t>、</w:t>
      </w:r>
      <w:r>
        <w:rPr>
          <w:rFonts w:ascii="华文仿宋" w:hAnsi="华文仿宋" w:eastAsia="华文仿宋"/>
          <w:sz w:val="30"/>
          <w:szCs w:val="30"/>
        </w:rPr>
        <w:t>门诊医生工作站系统</w:t>
      </w:r>
      <w:r>
        <w:rPr>
          <w:rFonts w:hint="eastAsia" w:ascii="华文仿宋" w:hAnsi="华文仿宋" w:eastAsia="华文仿宋"/>
          <w:sz w:val="30"/>
          <w:szCs w:val="30"/>
        </w:rPr>
        <w:t>、</w:t>
      </w:r>
      <w:r>
        <w:rPr>
          <w:rFonts w:ascii="华文仿宋" w:hAnsi="华文仿宋" w:eastAsia="华文仿宋"/>
          <w:sz w:val="30"/>
          <w:szCs w:val="30"/>
        </w:rPr>
        <w:t>住院医生工作站系统</w:t>
      </w:r>
      <w:r>
        <w:rPr>
          <w:rFonts w:hint="eastAsia" w:ascii="华文仿宋" w:hAnsi="华文仿宋" w:eastAsia="华文仿宋"/>
          <w:sz w:val="30"/>
          <w:szCs w:val="30"/>
        </w:rPr>
        <w:t>、</w:t>
      </w:r>
      <w:r>
        <w:rPr>
          <w:rFonts w:ascii="华文仿宋" w:hAnsi="华文仿宋" w:eastAsia="华文仿宋"/>
          <w:sz w:val="30"/>
          <w:szCs w:val="30"/>
        </w:rPr>
        <w:t>院内感染监测系统</w:t>
      </w:r>
      <w:r>
        <w:rPr>
          <w:rFonts w:hint="eastAsia" w:ascii="华文仿宋" w:hAnsi="华文仿宋" w:eastAsia="华文仿宋"/>
          <w:sz w:val="30"/>
          <w:szCs w:val="30"/>
        </w:rPr>
        <w:t>、</w:t>
      </w:r>
      <w:r>
        <w:rPr>
          <w:rFonts w:ascii="华文仿宋" w:hAnsi="华文仿宋" w:eastAsia="华文仿宋"/>
          <w:sz w:val="30"/>
          <w:szCs w:val="30"/>
        </w:rPr>
        <w:t>临床检验条码打印</w:t>
      </w:r>
      <w:r>
        <w:rPr>
          <w:rFonts w:hint="eastAsia" w:ascii="华文仿宋" w:hAnsi="华文仿宋" w:eastAsia="华文仿宋"/>
          <w:sz w:val="30"/>
          <w:szCs w:val="30"/>
        </w:rPr>
        <w:t>、</w:t>
      </w:r>
      <w:r>
        <w:rPr>
          <w:rFonts w:ascii="华文仿宋" w:hAnsi="华文仿宋" w:eastAsia="华文仿宋"/>
          <w:sz w:val="30"/>
          <w:szCs w:val="30"/>
        </w:rPr>
        <w:t>门诊药房管理系统</w:t>
      </w:r>
      <w:r>
        <w:rPr>
          <w:rFonts w:hint="eastAsia" w:ascii="华文仿宋" w:hAnsi="华文仿宋" w:eastAsia="华文仿宋"/>
          <w:sz w:val="30"/>
          <w:szCs w:val="30"/>
        </w:rPr>
        <w:t>、</w:t>
      </w:r>
      <w:r>
        <w:rPr>
          <w:rFonts w:ascii="华文仿宋" w:hAnsi="华文仿宋" w:eastAsia="华文仿宋"/>
          <w:sz w:val="30"/>
          <w:szCs w:val="30"/>
        </w:rPr>
        <w:t>住院病人信息管理系统</w:t>
      </w:r>
      <w:r>
        <w:rPr>
          <w:rFonts w:hint="eastAsia" w:ascii="华文仿宋" w:hAnsi="华文仿宋" w:eastAsia="华文仿宋"/>
          <w:sz w:val="30"/>
          <w:szCs w:val="30"/>
        </w:rPr>
        <w:t>、</w:t>
      </w:r>
      <w:r>
        <w:rPr>
          <w:rFonts w:ascii="华文仿宋" w:hAnsi="华文仿宋" w:eastAsia="华文仿宋"/>
          <w:sz w:val="30"/>
          <w:szCs w:val="30"/>
        </w:rPr>
        <w:t>医嘱处理系统</w:t>
      </w:r>
      <w:r>
        <w:rPr>
          <w:rFonts w:hint="eastAsia" w:ascii="华文仿宋" w:hAnsi="华文仿宋" w:eastAsia="华文仿宋"/>
          <w:sz w:val="30"/>
          <w:szCs w:val="30"/>
        </w:rPr>
        <w:t>、</w:t>
      </w:r>
      <w:r>
        <w:rPr>
          <w:rFonts w:ascii="华文仿宋" w:hAnsi="华文仿宋" w:eastAsia="华文仿宋"/>
          <w:sz w:val="30"/>
          <w:szCs w:val="30"/>
        </w:rPr>
        <w:t>住院药房系统</w:t>
      </w:r>
      <w:r>
        <w:rPr>
          <w:rFonts w:hint="eastAsia" w:ascii="华文仿宋" w:hAnsi="华文仿宋" w:eastAsia="华文仿宋"/>
          <w:sz w:val="30"/>
          <w:szCs w:val="30"/>
        </w:rPr>
        <w:t>、</w:t>
      </w:r>
      <w:r>
        <w:rPr>
          <w:rFonts w:ascii="华文仿宋" w:hAnsi="华文仿宋" w:eastAsia="华文仿宋"/>
          <w:sz w:val="30"/>
          <w:szCs w:val="30"/>
        </w:rPr>
        <w:t>药库管理系统</w:t>
      </w:r>
      <w:r>
        <w:rPr>
          <w:rFonts w:hint="eastAsia" w:ascii="华文仿宋" w:hAnsi="华文仿宋" w:eastAsia="华文仿宋"/>
          <w:sz w:val="30"/>
          <w:szCs w:val="30"/>
        </w:rPr>
        <w:t>、</w:t>
      </w:r>
      <w:r>
        <w:rPr>
          <w:rFonts w:ascii="华文仿宋" w:hAnsi="华文仿宋" w:eastAsia="华文仿宋"/>
          <w:sz w:val="30"/>
          <w:szCs w:val="30"/>
        </w:rPr>
        <w:t>病案管理系统</w:t>
      </w:r>
      <w:r>
        <w:rPr>
          <w:rFonts w:hint="eastAsia" w:ascii="华文仿宋" w:hAnsi="华文仿宋" w:eastAsia="华文仿宋"/>
          <w:sz w:val="30"/>
          <w:szCs w:val="30"/>
        </w:rPr>
        <w:t>、</w:t>
      </w:r>
      <w:r>
        <w:rPr>
          <w:rFonts w:ascii="华文仿宋" w:hAnsi="华文仿宋" w:eastAsia="华文仿宋"/>
          <w:sz w:val="30"/>
          <w:szCs w:val="30"/>
        </w:rPr>
        <w:t>医疗统计管理系统</w:t>
      </w:r>
      <w:r>
        <w:rPr>
          <w:rFonts w:hint="eastAsia" w:ascii="华文仿宋" w:hAnsi="华文仿宋" w:eastAsia="华文仿宋"/>
          <w:sz w:val="30"/>
          <w:szCs w:val="30"/>
        </w:rPr>
        <w:t>、</w:t>
      </w:r>
      <w:r>
        <w:rPr>
          <w:rFonts w:ascii="华文仿宋" w:hAnsi="华文仿宋" w:eastAsia="华文仿宋"/>
          <w:sz w:val="30"/>
          <w:szCs w:val="30"/>
        </w:rPr>
        <w:t>手术室管理系统</w:t>
      </w:r>
      <w:r>
        <w:rPr>
          <w:rFonts w:hint="eastAsia" w:ascii="华文仿宋" w:hAnsi="华文仿宋" w:eastAsia="华文仿宋"/>
          <w:sz w:val="30"/>
          <w:szCs w:val="30"/>
        </w:rPr>
        <w:t>、</w:t>
      </w:r>
      <w:r>
        <w:rPr>
          <w:rFonts w:ascii="华文仿宋" w:hAnsi="华文仿宋" w:eastAsia="华文仿宋"/>
          <w:sz w:val="30"/>
          <w:szCs w:val="30"/>
        </w:rPr>
        <w:t>物资管理系统</w:t>
      </w:r>
      <w:r>
        <w:rPr>
          <w:rFonts w:hint="eastAsia" w:ascii="华文仿宋" w:hAnsi="华文仿宋" w:eastAsia="华文仿宋"/>
          <w:sz w:val="30"/>
          <w:szCs w:val="30"/>
        </w:rPr>
        <w:t>、</w:t>
      </w:r>
      <w:r>
        <w:rPr>
          <w:rFonts w:ascii="华文仿宋" w:hAnsi="华文仿宋" w:eastAsia="华文仿宋"/>
          <w:sz w:val="30"/>
          <w:szCs w:val="30"/>
        </w:rPr>
        <w:t>系统管理模块</w:t>
      </w:r>
      <w:r>
        <w:rPr>
          <w:rFonts w:hint="eastAsia" w:ascii="华文仿宋" w:hAnsi="华文仿宋" w:eastAsia="华文仿宋"/>
          <w:sz w:val="30"/>
          <w:szCs w:val="30"/>
        </w:rPr>
        <w:t>等。</w:t>
      </w:r>
    </w:p>
    <w:p w14:paraId="60053F41">
      <w:pPr>
        <w:ind w:firstLine="601" w:firstLineChars="200"/>
        <w:rPr>
          <w:rFonts w:ascii="华文仿宋" w:hAnsi="华文仿宋" w:eastAsia="华文仿宋"/>
          <w:b/>
          <w:sz w:val="30"/>
          <w:szCs w:val="30"/>
        </w:rPr>
      </w:pPr>
      <w:bookmarkStart w:id="0" w:name="_Hlk171925391"/>
      <w:r>
        <w:rPr>
          <w:rFonts w:hint="eastAsia" w:ascii="华文仿宋" w:hAnsi="华文仿宋" w:eastAsia="华文仿宋"/>
          <w:b/>
          <w:sz w:val="30"/>
          <w:szCs w:val="30"/>
        </w:rPr>
        <w:t>2、目前系统主要使用部门及基本用途</w:t>
      </w:r>
    </w:p>
    <w:p w14:paraId="6C3E201E">
      <w:pPr>
        <w:rPr>
          <w:rFonts w:ascii="华文仿宋" w:hAnsi="华文仿宋" w:eastAsia="华文仿宋"/>
          <w:sz w:val="30"/>
          <w:szCs w:val="30"/>
        </w:rPr>
      </w:pPr>
      <w:r>
        <w:rPr>
          <w:rFonts w:hint="eastAsia" w:ascii="华文仿宋" w:hAnsi="华文仿宋" w:eastAsia="华文仿宋"/>
          <w:b/>
          <w:bCs/>
          <w:sz w:val="30"/>
          <w:szCs w:val="30"/>
        </w:rPr>
        <w:t>门诊办：</w:t>
      </w:r>
      <w:r>
        <w:rPr>
          <w:rFonts w:hint="eastAsia" w:ascii="华文仿宋" w:hAnsi="华文仿宋" w:eastAsia="华文仿宋"/>
          <w:sz w:val="30"/>
          <w:szCs w:val="30"/>
        </w:rPr>
        <w:t>补打各种旧系统中的单据，包括但不限于就诊记录、门诊病历、药品处方、医保分摊比例等。</w:t>
      </w:r>
    </w:p>
    <w:p w14:paraId="77CC46C7">
      <w:pPr>
        <w:rPr>
          <w:rFonts w:ascii="华文仿宋" w:hAnsi="华文仿宋" w:eastAsia="华文仿宋"/>
          <w:sz w:val="30"/>
          <w:szCs w:val="30"/>
        </w:rPr>
      </w:pPr>
      <w:r>
        <w:rPr>
          <w:rFonts w:hint="eastAsia" w:ascii="华文仿宋" w:hAnsi="华文仿宋" w:eastAsia="华文仿宋"/>
          <w:b/>
          <w:bCs/>
          <w:sz w:val="30"/>
          <w:szCs w:val="30"/>
        </w:rPr>
        <w:t>挂号收费处：</w:t>
      </w:r>
      <w:r>
        <w:rPr>
          <w:rFonts w:hint="eastAsia" w:ascii="华文仿宋" w:hAnsi="华文仿宋" w:eastAsia="华文仿宋"/>
          <w:sz w:val="30"/>
          <w:szCs w:val="30"/>
        </w:rPr>
        <w:t>旧系统门诊记录查询，补打发票、明细等；退历史费用。</w:t>
      </w:r>
    </w:p>
    <w:p w14:paraId="0DFFA62E">
      <w:pPr>
        <w:rPr>
          <w:rFonts w:ascii="华文仿宋" w:hAnsi="华文仿宋" w:eastAsia="华文仿宋"/>
          <w:sz w:val="30"/>
          <w:szCs w:val="30"/>
        </w:rPr>
      </w:pPr>
      <w:r>
        <w:rPr>
          <w:rFonts w:hint="eastAsia" w:ascii="华文仿宋" w:hAnsi="华文仿宋" w:eastAsia="华文仿宋"/>
          <w:b/>
          <w:bCs/>
          <w:sz w:val="30"/>
          <w:szCs w:val="30"/>
        </w:rPr>
        <w:t>住院处结算科：</w:t>
      </w:r>
      <w:r>
        <w:rPr>
          <w:rFonts w:hint="eastAsia" w:ascii="华文仿宋" w:hAnsi="华文仿宋" w:eastAsia="华文仿宋"/>
          <w:sz w:val="30"/>
          <w:szCs w:val="30"/>
        </w:rPr>
        <w:t>旧系统住院信息查询，补打发票、明细、每日清单；追缴住院费；查询医保比例分摊等。</w:t>
      </w:r>
    </w:p>
    <w:p w14:paraId="3D35FD0F">
      <w:pPr>
        <w:rPr>
          <w:rFonts w:ascii="华文仿宋" w:hAnsi="华文仿宋" w:eastAsia="华文仿宋"/>
          <w:sz w:val="30"/>
          <w:szCs w:val="30"/>
        </w:rPr>
      </w:pPr>
      <w:r>
        <w:rPr>
          <w:rFonts w:hint="eastAsia" w:ascii="华文仿宋" w:hAnsi="华文仿宋" w:eastAsia="华文仿宋"/>
          <w:b/>
          <w:bCs/>
          <w:sz w:val="30"/>
          <w:szCs w:val="30"/>
        </w:rPr>
        <w:t>医保办：</w:t>
      </w:r>
      <w:r>
        <w:rPr>
          <w:rFonts w:hint="eastAsia" w:ascii="华文仿宋" w:hAnsi="华文仿宋" w:eastAsia="华文仿宋"/>
          <w:sz w:val="30"/>
          <w:szCs w:val="30"/>
        </w:rPr>
        <w:t>旧系统门诊、住院患者数据查询、核对；全量数据提取；医保飞行检查数据抽取等。</w:t>
      </w:r>
    </w:p>
    <w:p w14:paraId="2088858F">
      <w:pPr>
        <w:rPr>
          <w:rFonts w:ascii="华文仿宋" w:hAnsi="华文仿宋" w:eastAsia="华文仿宋"/>
          <w:bCs/>
          <w:sz w:val="30"/>
          <w:szCs w:val="30"/>
        </w:rPr>
      </w:pPr>
      <w:r>
        <w:rPr>
          <w:rFonts w:hint="eastAsia" w:ascii="华文仿宋" w:hAnsi="华文仿宋" w:eastAsia="华文仿宋"/>
          <w:b/>
          <w:bCs/>
          <w:sz w:val="30"/>
          <w:szCs w:val="30"/>
        </w:rPr>
        <w:t>药学部：</w:t>
      </w:r>
      <w:r>
        <w:rPr>
          <w:rFonts w:hint="eastAsia" w:ascii="华文仿宋" w:hAnsi="华文仿宋" w:eastAsia="华文仿宋"/>
          <w:sz w:val="30"/>
          <w:szCs w:val="30"/>
        </w:rPr>
        <w:t>消毒药品的出入库、账页维护、进销存查询、盘库表、药品调价、</w:t>
      </w:r>
      <w:r>
        <w:rPr>
          <w:rFonts w:hint="eastAsia" w:ascii="华文仿宋" w:hAnsi="华文仿宋" w:eastAsia="华文仿宋"/>
          <w:bCs/>
          <w:sz w:val="30"/>
          <w:szCs w:val="30"/>
        </w:rPr>
        <w:t>草药库旧系统历史品种、进货情况、调价历史、调价品种以及历史数据的查询，门急诊药房历史数据查询。</w:t>
      </w:r>
    </w:p>
    <w:p w14:paraId="1E786A44">
      <w:pPr>
        <w:rPr>
          <w:rFonts w:ascii="华文仿宋" w:hAnsi="华文仿宋" w:eastAsia="华文仿宋"/>
          <w:sz w:val="30"/>
          <w:szCs w:val="30"/>
        </w:rPr>
      </w:pPr>
      <w:r>
        <w:rPr>
          <w:rFonts w:hint="eastAsia" w:ascii="华文仿宋" w:hAnsi="华文仿宋" w:eastAsia="华文仿宋"/>
          <w:b/>
          <w:sz w:val="30"/>
          <w:szCs w:val="30"/>
        </w:rPr>
        <w:t>感染办：</w:t>
      </w:r>
      <w:r>
        <w:rPr>
          <w:rFonts w:hint="eastAsia" w:ascii="华文仿宋" w:hAnsi="华文仿宋" w:eastAsia="华文仿宋"/>
          <w:sz w:val="30"/>
          <w:szCs w:val="30"/>
        </w:rPr>
        <w:t>与院感系统的接口查询历史数据。</w:t>
      </w:r>
    </w:p>
    <w:p w14:paraId="42F3125C">
      <w:pPr>
        <w:rPr>
          <w:rFonts w:ascii="华文仿宋" w:hAnsi="华文仿宋" w:eastAsia="华文仿宋"/>
          <w:sz w:val="30"/>
          <w:szCs w:val="30"/>
        </w:rPr>
      </w:pPr>
      <w:r>
        <w:rPr>
          <w:rFonts w:hint="eastAsia" w:ascii="华文仿宋" w:hAnsi="华文仿宋" w:eastAsia="华文仿宋"/>
          <w:b/>
          <w:sz w:val="30"/>
          <w:szCs w:val="30"/>
        </w:rPr>
        <w:t>物价科：</w:t>
      </w:r>
      <w:r>
        <w:rPr>
          <w:rFonts w:hint="eastAsia" w:ascii="华文仿宋" w:hAnsi="华文仿宋" w:eastAsia="华文仿宋"/>
          <w:sz w:val="30"/>
          <w:szCs w:val="30"/>
        </w:rPr>
        <w:t>需要旧系统数据与</w:t>
      </w:r>
      <w:r>
        <w:rPr>
          <w:rFonts w:ascii="华文仿宋" w:hAnsi="华文仿宋" w:eastAsia="华文仿宋"/>
          <w:sz w:val="30"/>
          <w:szCs w:val="30"/>
        </w:rPr>
        <w:t>新系统进行比对信息</w:t>
      </w:r>
      <w:r>
        <w:rPr>
          <w:rFonts w:hint="eastAsia" w:ascii="华文仿宋" w:hAnsi="华文仿宋" w:eastAsia="华文仿宋"/>
          <w:sz w:val="30"/>
          <w:szCs w:val="30"/>
        </w:rPr>
        <w:t>、</w:t>
      </w:r>
      <w:r>
        <w:rPr>
          <w:rFonts w:ascii="华文仿宋" w:hAnsi="华文仿宋" w:eastAsia="华文仿宋"/>
          <w:sz w:val="30"/>
          <w:szCs w:val="30"/>
        </w:rPr>
        <w:t>旧系统中产生的退费需开启老系统中的数据，给患者退费。新系统中的耗材信息需要和旧系统中的信息核对</w:t>
      </w:r>
      <w:r>
        <w:rPr>
          <w:rFonts w:hint="eastAsia" w:ascii="华文仿宋" w:hAnsi="华文仿宋" w:eastAsia="华文仿宋"/>
          <w:sz w:val="30"/>
          <w:szCs w:val="30"/>
        </w:rPr>
        <w:t>。</w:t>
      </w:r>
    </w:p>
    <w:p w14:paraId="21DCD92C">
      <w:pPr>
        <w:rPr>
          <w:rFonts w:ascii="华文仿宋" w:hAnsi="华文仿宋" w:eastAsia="华文仿宋"/>
          <w:sz w:val="30"/>
          <w:szCs w:val="30"/>
        </w:rPr>
      </w:pPr>
      <w:r>
        <w:rPr>
          <w:rFonts w:hint="eastAsia" w:ascii="华文仿宋" w:hAnsi="华文仿宋" w:eastAsia="华文仿宋"/>
          <w:b/>
          <w:sz w:val="30"/>
          <w:szCs w:val="30"/>
        </w:rPr>
        <w:t>病案室：</w:t>
      </w:r>
      <w:r>
        <w:rPr>
          <w:rFonts w:hint="eastAsia" w:ascii="华文仿宋" w:hAnsi="华文仿宋" w:eastAsia="华文仿宋"/>
          <w:sz w:val="30"/>
          <w:szCs w:val="30"/>
        </w:rPr>
        <w:t>查询旧H</w:t>
      </w:r>
      <w:r>
        <w:rPr>
          <w:rFonts w:ascii="华文仿宋" w:hAnsi="华文仿宋" w:eastAsia="华文仿宋"/>
          <w:sz w:val="30"/>
          <w:szCs w:val="30"/>
        </w:rPr>
        <w:t>IS</w:t>
      </w:r>
      <w:r>
        <w:rPr>
          <w:rFonts w:hint="eastAsia" w:ascii="华文仿宋" w:hAnsi="华文仿宋" w:eastAsia="华文仿宋"/>
          <w:sz w:val="30"/>
          <w:szCs w:val="30"/>
        </w:rPr>
        <w:t>病案系统中的历史病历。</w:t>
      </w:r>
    </w:p>
    <w:p w14:paraId="2EA983CB">
      <w:pPr>
        <w:rPr>
          <w:rFonts w:ascii="华文仿宋" w:hAnsi="华文仿宋" w:eastAsia="华文仿宋"/>
          <w:sz w:val="30"/>
          <w:szCs w:val="30"/>
        </w:rPr>
      </w:pPr>
      <w:r>
        <w:rPr>
          <w:rFonts w:hint="eastAsia" w:ascii="华文仿宋" w:hAnsi="华文仿宋" w:eastAsia="华文仿宋"/>
          <w:b/>
          <w:sz w:val="30"/>
          <w:szCs w:val="30"/>
        </w:rPr>
        <w:t>信息中心：</w:t>
      </w:r>
      <w:r>
        <w:rPr>
          <w:rFonts w:hint="eastAsia" w:ascii="华文仿宋" w:hAnsi="华文仿宋" w:eastAsia="华文仿宋"/>
          <w:sz w:val="30"/>
          <w:szCs w:val="30"/>
        </w:rPr>
        <w:t>历史数据查询，数据分析、提取，协助医院各管理部门、科研、教学、医疗以及上级其他部门各级各类数据统计、比对。</w:t>
      </w:r>
    </w:p>
    <w:p w14:paraId="6C74912F">
      <w:pPr>
        <w:rPr>
          <w:rFonts w:ascii="华文仿宋" w:hAnsi="华文仿宋" w:eastAsia="华文仿宋"/>
          <w:sz w:val="30"/>
          <w:szCs w:val="30"/>
        </w:rPr>
      </w:pPr>
      <w:r>
        <w:rPr>
          <w:rFonts w:hint="eastAsia" w:ascii="华文仿宋" w:hAnsi="华文仿宋" w:eastAsia="华文仿宋"/>
          <w:b/>
          <w:sz w:val="30"/>
          <w:szCs w:val="30"/>
        </w:rPr>
        <w:t>接口类：</w:t>
      </w:r>
      <w:r>
        <w:rPr>
          <w:rFonts w:ascii="华文仿宋" w:hAnsi="华文仿宋" w:eastAsia="华文仿宋"/>
          <w:b/>
          <w:sz w:val="30"/>
          <w:szCs w:val="30"/>
        </w:rPr>
        <w:t xml:space="preserve"> </w:t>
      </w:r>
      <w:r>
        <w:rPr>
          <w:rFonts w:hint="eastAsia" w:ascii="华文仿宋" w:hAnsi="华文仿宋" w:eastAsia="华文仿宋"/>
          <w:sz w:val="30"/>
          <w:szCs w:val="30"/>
        </w:rPr>
        <w:t>保障</w:t>
      </w:r>
      <w:r>
        <w:rPr>
          <w:rFonts w:ascii="华文仿宋" w:hAnsi="华文仿宋" w:eastAsia="华文仿宋"/>
          <w:sz w:val="30"/>
          <w:szCs w:val="30"/>
        </w:rPr>
        <w:t>医保接口</w:t>
      </w:r>
      <w:r>
        <w:rPr>
          <w:rFonts w:hint="eastAsia" w:ascii="华文仿宋" w:hAnsi="华文仿宋" w:eastAsia="华文仿宋"/>
          <w:sz w:val="30"/>
          <w:szCs w:val="30"/>
        </w:rPr>
        <w:t>、</w:t>
      </w:r>
      <w:r>
        <w:rPr>
          <w:rFonts w:ascii="华文仿宋" w:hAnsi="华文仿宋" w:eastAsia="华文仿宋"/>
          <w:sz w:val="30"/>
          <w:szCs w:val="30"/>
        </w:rPr>
        <w:t>财务接口</w:t>
      </w:r>
      <w:r>
        <w:rPr>
          <w:rFonts w:hint="eastAsia" w:ascii="华文仿宋" w:hAnsi="华文仿宋" w:eastAsia="华文仿宋"/>
          <w:sz w:val="30"/>
          <w:szCs w:val="30"/>
        </w:rPr>
        <w:t>、检验信息系统LIS数据接口、生物样本库、基于生物样本库的临床科研平台、中药新药临床试验信息化平台、中央直属医院信息集成平台、血糖系统、肾病综合管理平台（含血透）、临床新药研究溯源系统的接口正常运行，历史数据提取正常。</w:t>
      </w:r>
      <w:bookmarkEnd w:id="0"/>
    </w:p>
    <w:p w14:paraId="3E6F2B47">
      <w:pPr>
        <w:ind w:firstLine="601" w:firstLineChars="200"/>
        <w:rPr>
          <w:rFonts w:ascii="华文仿宋" w:hAnsi="华文仿宋" w:eastAsia="华文仿宋"/>
          <w:b/>
          <w:sz w:val="30"/>
          <w:szCs w:val="30"/>
        </w:rPr>
      </w:pPr>
      <w:r>
        <w:rPr>
          <w:rFonts w:hint="eastAsia" w:ascii="华文仿宋" w:hAnsi="华文仿宋" w:eastAsia="华文仿宋"/>
          <w:b/>
          <w:sz w:val="30"/>
          <w:szCs w:val="30"/>
        </w:rPr>
        <w:t>3、原</w:t>
      </w:r>
      <w:r>
        <w:rPr>
          <w:rFonts w:ascii="华文仿宋" w:hAnsi="华文仿宋" w:eastAsia="华文仿宋"/>
          <w:b/>
          <w:sz w:val="30"/>
          <w:szCs w:val="30"/>
        </w:rPr>
        <w:t>HIS</w:t>
      </w:r>
      <w:r>
        <w:rPr>
          <w:rFonts w:hint="eastAsia" w:ascii="华文仿宋" w:hAnsi="华文仿宋" w:eastAsia="华文仿宋"/>
          <w:b/>
          <w:sz w:val="30"/>
          <w:szCs w:val="30"/>
        </w:rPr>
        <w:t>系统运维服务内容：</w:t>
      </w:r>
    </w:p>
    <w:p w14:paraId="2436B4D2">
      <w:pPr>
        <w:ind w:firstLine="600"/>
        <w:rPr>
          <w:rFonts w:ascii="华文仿宋" w:hAnsi="华文仿宋" w:eastAsia="华文仿宋"/>
          <w:sz w:val="30"/>
          <w:szCs w:val="30"/>
        </w:rPr>
      </w:pPr>
      <w:r>
        <w:rPr>
          <w:rFonts w:hint="eastAsia" w:ascii="华文仿宋" w:hAnsi="华文仿宋" w:eastAsia="华文仿宋"/>
          <w:sz w:val="30"/>
          <w:szCs w:val="30"/>
        </w:rPr>
        <w:t>（一）日常维护类：</w:t>
      </w:r>
    </w:p>
    <w:p w14:paraId="10BEEE4F">
      <w:pPr>
        <w:ind w:firstLine="600"/>
        <w:rPr>
          <w:rFonts w:ascii="华文仿宋" w:hAnsi="华文仿宋" w:eastAsia="华文仿宋"/>
          <w:sz w:val="30"/>
          <w:szCs w:val="30"/>
        </w:rPr>
      </w:pPr>
      <w:r>
        <w:rPr>
          <w:rFonts w:hint="eastAsia" w:ascii="华文仿宋" w:hAnsi="华文仿宋" w:eastAsia="华文仿宋"/>
          <w:sz w:val="30"/>
          <w:szCs w:val="30"/>
        </w:rPr>
        <w:t>对原</w:t>
      </w:r>
      <w:r>
        <w:rPr>
          <w:rFonts w:ascii="华文仿宋" w:hAnsi="华文仿宋" w:eastAsia="华文仿宋"/>
          <w:sz w:val="30"/>
          <w:szCs w:val="30"/>
        </w:rPr>
        <w:t>HIS</w:t>
      </w:r>
      <w:r>
        <w:rPr>
          <w:rFonts w:hint="eastAsia" w:ascii="华文仿宋" w:hAnsi="华文仿宋" w:eastAsia="华文仿宋"/>
          <w:sz w:val="30"/>
          <w:szCs w:val="30"/>
        </w:rPr>
        <w:t>系统</w:t>
      </w:r>
      <w:r>
        <w:rPr>
          <w:rFonts w:ascii="华文仿宋" w:hAnsi="华文仿宋" w:eastAsia="华文仿宋"/>
          <w:sz w:val="30"/>
          <w:szCs w:val="30"/>
        </w:rPr>
        <w:t>进行日常维护，保证系统正常工作</w:t>
      </w:r>
      <w:r>
        <w:rPr>
          <w:rFonts w:hint="eastAsia" w:ascii="华文仿宋" w:hAnsi="华文仿宋" w:eastAsia="华文仿宋"/>
          <w:sz w:val="30"/>
          <w:szCs w:val="30"/>
        </w:rPr>
        <w:t>，并及时处理在使用过程中出现的各类问题，排除软件故障；</w:t>
      </w:r>
    </w:p>
    <w:p w14:paraId="1A762A0A">
      <w:pPr>
        <w:ind w:firstLine="600"/>
        <w:rPr>
          <w:rFonts w:ascii="华文仿宋" w:hAnsi="华文仿宋" w:eastAsia="华文仿宋"/>
          <w:sz w:val="30"/>
          <w:szCs w:val="30"/>
        </w:rPr>
      </w:pPr>
      <w:r>
        <w:rPr>
          <w:rFonts w:hint="eastAsia" w:ascii="华文仿宋" w:hAnsi="华文仿宋" w:eastAsia="华文仿宋"/>
          <w:sz w:val="30"/>
          <w:szCs w:val="30"/>
        </w:rPr>
        <w:t>协助甲方进行现有工作报表格式、内容等方面的修改；</w:t>
      </w:r>
    </w:p>
    <w:p w14:paraId="75F899BB">
      <w:pPr>
        <w:ind w:firstLine="600"/>
        <w:rPr>
          <w:rFonts w:ascii="华文仿宋" w:hAnsi="华文仿宋" w:eastAsia="华文仿宋"/>
          <w:sz w:val="30"/>
          <w:szCs w:val="30"/>
        </w:rPr>
      </w:pPr>
      <w:r>
        <w:rPr>
          <w:rFonts w:hint="eastAsia" w:ascii="华文仿宋" w:hAnsi="华文仿宋" w:eastAsia="华文仿宋"/>
          <w:sz w:val="30"/>
          <w:szCs w:val="30"/>
        </w:rPr>
        <w:t>根据甲方需求依据现有数据制作新报表工作。</w:t>
      </w:r>
    </w:p>
    <w:p w14:paraId="5CAC01CC">
      <w:pPr>
        <w:ind w:firstLine="600"/>
        <w:rPr>
          <w:rFonts w:ascii="华文仿宋" w:hAnsi="华文仿宋" w:eastAsia="华文仿宋"/>
          <w:sz w:val="30"/>
          <w:szCs w:val="30"/>
        </w:rPr>
      </w:pPr>
      <w:r>
        <w:rPr>
          <w:rFonts w:hint="eastAsia" w:ascii="华文仿宋" w:hAnsi="华文仿宋" w:eastAsia="华文仿宋"/>
          <w:sz w:val="30"/>
          <w:szCs w:val="30"/>
        </w:rPr>
        <w:t>（二）原</w:t>
      </w:r>
      <w:r>
        <w:rPr>
          <w:rFonts w:ascii="华文仿宋" w:hAnsi="华文仿宋" w:eastAsia="华文仿宋"/>
          <w:sz w:val="30"/>
          <w:szCs w:val="30"/>
        </w:rPr>
        <w:t>HIS</w:t>
      </w:r>
      <w:r>
        <w:rPr>
          <w:rFonts w:hint="eastAsia" w:ascii="华文仿宋" w:hAnsi="华文仿宋" w:eastAsia="华文仿宋"/>
          <w:sz w:val="30"/>
          <w:szCs w:val="30"/>
        </w:rPr>
        <w:t>系统</w:t>
      </w:r>
      <w:r>
        <w:rPr>
          <w:rFonts w:ascii="华文仿宋" w:hAnsi="华文仿宋" w:eastAsia="华文仿宋"/>
          <w:sz w:val="30"/>
          <w:szCs w:val="30"/>
        </w:rPr>
        <w:t>服务范围：</w:t>
      </w:r>
    </w:p>
    <w:p w14:paraId="4DCDC6ED">
      <w:pPr>
        <w:ind w:firstLine="600"/>
        <w:rPr>
          <w:rFonts w:ascii="华文仿宋" w:hAnsi="华文仿宋" w:eastAsia="华文仿宋"/>
          <w:sz w:val="30"/>
          <w:szCs w:val="30"/>
        </w:rPr>
      </w:pPr>
      <w:r>
        <w:rPr>
          <w:rFonts w:ascii="华文仿宋" w:hAnsi="华文仿宋" w:eastAsia="华文仿宋"/>
          <w:sz w:val="30"/>
          <w:szCs w:val="30"/>
        </w:rPr>
        <w:t>在医院内网环境中，提供HIS正常运行稳定环境的远程技术支持，保障HIS对历史业务和历史数据查询的处理。</w:t>
      </w:r>
    </w:p>
    <w:p w14:paraId="6A554770">
      <w:pPr>
        <w:ind w:firstLine="600"/>
        <w:rPr>
          <w:rFonts w:ascii="华文仿宋" w:hAnsi="华文仿宋" w:eastAsia="华文仿宋"/>
          <w:sz w:val="30"/>
          <w:szCs w:val="30"/>
        </w:rPr>
      </w:pPr>
      <w:r>
        <w:rPr>
          <w:rFonts w:ascii="华文仿宋" w:hAnsi="华文仿宋" w:eastAsia="华文仿宋"/>
          <w:sz w:val="30"/>
          <w:szCs w:val="30"/>
        </w:rPr>
        <w:t>支持医保相关历史数据统计分析、数据调取、病历抽查等工作（包括但不限于：医保飞检、医保专项检查、数据上报、数据调取工作等）。支持物价或病案、病历检查的历史数据查询与问题分析。</w:t>
      </w:r>
    </w:p>
    <w:p w14:paraId="64A28F9E">
      <w:pPr>
        <w:ind w:firstLine="600"/>
        <w:rPr>
          <w:rFonts w:ascii="华文仿宋" w:hAnsi="华文仿宋" w:eastAsia="华文仿宋"/>
          <w:sz w:val="30"/>
          <w:szCs w:val="30"/>
        </w:rPr>
      </w:pPr>
      <w:r>
        <w:rPr>
          <w:rFonts w:ascii="华文仿宋" w:hAnsi="华文仿宋" w:eastAsia="华文仿宋"/>
          <w:sz w:val="30"/>
          <w:szCs w:val="30"/>
        </w:rPr>
        <w:t>支持每年的医疗服务价格和成本监测填报等工作的数据统计和数据调取工作。</w:t>
      </w:r>
    </w:p>
    <w:p w14:paraId="4B6C8ADF">
      <w:pPr>
        <w:ind w:firstLine="600"/>
        <w:rPr>
          <w:rFonts w:ascii="华文仿宋" w:hAnsi="华文仿宋" w:eastAsia="华文仿宋"/>
          <w:sz w:val="30"/>
          <w:szCs w:val="30"/>
        </w:rPr>
      </w:pPr>
      <w:r>
        <w:rPr>
          <w:rFonts w:ascii="华文仿宋" w:hAnsi="华文仿宋" w:eastAsia="华文仿宋"/>
          <w:sz w:val="30"/>
          <w:szCs w:val="30"/>
        </w:rPr>
        <w:t>财政电子票据门、急诊和住院历史数据上传和相关问题处理，提供技术支持。</w:t>
      </w:r>
    </w:p>
    <w:p w14:paraId="1E186B20">
      <w:pPr>
        <w:ind w:firstLine="600"/>
        <w:rPr>
          <w:rFonts w:ascii="华文仿宋" w:hAnsi="华文仿宋" w:eastAsia="华文仿宋"/>
          <w:sz w:val="30"/>
          <w:szCs w:val="30"/>
        </w:rPr>
      </w:pPr>
      <w:r>
        <w:rPr>
          <w:rFonts w:ascii="华文仿宋" w:hAnsi="华文仿宋" w:eastAsia="华文仿宋"/>
          <w:sz w:val="30"/>
          <w:szCs w:val="30"/>
        </w:rPr>
        <w:t>支持院内、院外涉及历史数据的数据上报和查询、导出等工作。</w:t>
      </w:r>
    </w:p>
    <w:p w14:paraId="29D2637F">
      <w:pPr>
        <w:ind w:firstLine="600"/>
        <w:rPr>
          <w:rFonts w:ascii="华文仿宋" w:hAnsi="华文仿宋" w:eastAsia="华文仿宋"/>
          <w:sz w:val="30"/>
          <w:szCs w:val="30"/>
        </w:rPr>
      </w:pPr>
      <w:r>
        <w:rPr>
          <w:rFonts w:ascii="华文仿宋" w:hAnsi="华文仿宋" w:eastAsia="华文仿宋"/>
          <w:sz w:val="30"/>
          <w:szCs w:val="30"/>
        </w:rPr>
        <w:t>支持门诊、急诊和住院患者进行结算、退费、打印发票、明细倒数，退原HIS系统费用报错查询等</w:t>
      </w:r>
    </w:p>
    <w:p w14:paraId="073FD3CF">
      <w:pPr>
        <w:ind w:firstLine="600"/>
        <w:rPr>
          <w:rFonts w:ascii="华文仿宋" w:hAnsi="华文仿宋" w:eastAsia="华文仿宋"/>
          <w:sz w:val="30"/>
          <w:szCs w:val="30"/>
        </w:rPr>
      </w:pPr>
      <w:r>
        <w:rPr>
          <w:rFonts w:ascii="华文仿宋" w:hAnsi="华文仿宋" w:eastAsia="华文仿宋"/>
          <w:sz w:val="30"/>
          <w:szCs w:val="30"/>
        </w:rPr>
        <w:t>支持住院患者结算支付方式和工作人员更改、费用拆分、退费问题处理、系统重新安装、运行不畅问题处理、程序报错处理、临时调取数据、病人历史费用问题处理，报表问题处理、EBS数据不符问题处理等工作，保障系统运行正常和数据准确</w:t>
      </w:r>
    </w:p>
    <w:p w14:paraId="36AD696B">
      <w:pPr>
        <w:ind w:firstLine="600"/>
        <w:rPr>
          <w:rFonts w:ascii="华文仿宋" w:hAnsi="华文仿宋" w:eastAsia="华文仿宋"/>
          <w:sz w:val="30"/>
          <w:szCs w:val="30"/>
        </w:rPr>
      </w:pPr>
      <w:r>
        <w:rPr>
          <w:rFonts w:hint="eastAsia" w:ascii="华文仿宋" w:hAnsi="华文仿宋" w:eastAsia="华文仿宋"/>
          <w:sz w:val="30"/>
          <w:szCs w:val="30"/>
        </w:rPr>
        <w:t>（三）</w:t>
      </w:r>
      <w:r>
        <w:rPr>
          <w:rFonts w:ascii="华文仿宋" w:hAnsi="华文仿宋" w:eastAsia="华文仿宋"/>
          <w:sz w:val="30"/>
          <w:szCs w:val="30"/>
        </w:rPr>
        <w:t>日常统计等需求：响应时间：1~2天，接到需求后在3小时内根据需求内容进行评估并反馈解决时间，并在反馈的时间内完成相关需求；</w:t>
      </w:r>
    </w:p>
    <w:p w14:paraId="35B1F0B5">
      <w:pPr>
        <w:ind w:firstLine="600"/>
        <w:rPr>
          <w:rFonts w:ascii="华文仿宋" w:hAnsi="华文仿宋" w:eastAsia="华文仿宋"/>
          <w:sz w:val="30"/>
          <w:szCs w:val="30"/>
        </w:rPr>
      </w:pPr>
      <w:r>
        <w:rPr>
          <w:rFonts w:hint="eastAsia" w:ascii="华文仿宋" w:hAnsi="华文仿宋" w:eastAsia="华文仿宋"/>
          <w:sz w:val="30"/>
          <w:szCs w:val="30"/>
        </w:rPr>
        <w:t>（四）</w:t>
      </w:r>
      <w:r>
        <w:rPr>
          <w:rFonts w:ascii="华文仿宋" w:hAnsi="华文仿宋" w:eastAsia="华文仿宋"/>
          <w:sz w:val="30"/>
          <w:szCs w:val="30"/>
        </w:rPr>
        <w:t>日常巡检：乙方应跟踪所有的应用系统问题，确保系统稳定运行；</w:t>
      </w:r>
      <w:r>
        <w:rPr>
          <w:rFonts w:hint="eastAsia" w:ascii="华文仿宋" w:hAnsi="华文仿宋" w:eastAsia="华文仿宋"/>
          <w:sz w:val="30"/>
          <w:szCs w:val="30"/>
        </w:rPr>
        <w:t>每季度</w:t>
      </w:r>
      <w:r>
        <w:rPr>
          <w:rFonts w:ascii="华文仿宋" w:hAnsi="华文仿宋" w:eastAsia="华文仿宋"/>
          <w:sz w:val="30"/>
          <w:szCs w:val="30"/>
        </w:rPr>
        <w:t>提交巡检记录表。</w:t>
      </w:r>
    </w:p>
    <w:p w14:paraId="066C2A7F">
      <w:pPr>
        <w:ind w:firstLine="600"/>
        <w:rPr>
          <w:rFonts w:ascii="华文仿宋" w:hAnsi="华文仿宋" w:eastAsia="华文仿宋"/>
          <w:sz w:val="30"/>
          <w:szCs w:val="30"/>
        </w:rPr>
      </w:pPr>
      <w:r>
        <w:rPr>
          <w:rFonts w:hint="eastAsia" w:ascii="华文仿宋" w:hAnsi="华文仿宋" w:eastAsia="华文仿宋"/>
          <w:sz w:val="30"/>
          <w:szCs w:val="30"/>
        </w:rPr>
        <w:t>（五）</w:t>
      </w:r>
      <w:r>
        <w:rPr>
          <w:rFonts w:ascii="华文仿宋" w:hAnsi="华文仿宋" w:eastAsia="华文仿宋"/>
          <w:sz w:val="30"/>
          <w:szCs w:val="30"/>
        </w:rPr>
        <w:t>数据处理：按数据处理原则执行，如删除修改原始数据操作需记录操作的流程等等。</w:t>
      </w:r>
    </w:p>
    <w:p w14:paraId="7EA6FC56">
      <w:pPr>
        <w:ind w:firstLine="600"/>
        <w:rPr>
          <w:rFonts w:ascii="华文仿宋" w:hAnsi="华文仿宋" w:eastAsia="华文仿宋"/>
          <w:sz w:val="30"/>
          <w:szCs w:val="30"/>
        </w:rPr>
      </w:pPr>
      <w:r>
        <w:rPr>
          <w:rFonts w:hint="eastAsia" w:ascii="华文仿宋" w:hAnsi="华文仿宋" w:eastAsia="华文仿宋"/>
          <w:sz w:val="30"/>
          <w:szCs w:val="30"/>
        </w:rPr>
        <w:t>（六）</w:t>
      </w:r>
      <w:r>
        <w:rPr>
          <w:rFonts w:ascii="华文仿宋" w:hAnsi="华文仿宋" w:eastAsia="华文仿宋"/>
          <w:sz w:val="30"/>
          <w:szCs w:val="30"/>
        </w:rPr>
        <w:t>问题记录及反馈：</w:t>
      </w:r>
      <w:r>
        <w:rPr>
          <w:rFonts w:hint="eastAsia" w:ascii="华文仿宋" w:hAnsi="华文仿宋" w:eastAsia="华文仿宋"/>
          <w:sz w:val="30"/>
          <w:szCs w:val="30"/>
        </w:rPr>
        <w:t>每季度</w:t>
      </w:r>
      <w:r>
        <w:rPr>
          <w:rFonts w:ascii="华文仿宋" w:hAnsi="华文仿宋" w:eastAsia="华文仿宋"/>
          <w:sz w:val="30"/>
          <w:szCs w:val="30"/>
        </w:rPr>
        <w:t>汇报及提交问题记录表。</w:t>
      </w:r>
    </w:p>
    <w:p w14:paraId="672B63E7">
      <w:pPr>
        <w:ind w:firstLine="600"/>
        <w:rPr>
          <w:rFonts w:ascii="华文仿宋" w:hAnsi="华文仿宋" w:eastAsia="华文仿宋"/>
          <w:sz w:val="30"/>
          <w:szCs w:val="30"/>
        </w:rPr>
      </w:pPr>
      <w:r>
        <w:rPr>
          <w:rFonts w:hint="eastAsia" w:ascii="华文仿宋" w:hAnsi="华文仿宋" w:eastAsia="华文仿宋"/>
          <w:sz w:val="30"/>
          <w:szCs w:val="30"/>
        </w:rPr>
        <w:t>（七）</w:t>
      </w:r>
      <w:r>
        <w:rPr>
          <w:rFonts w:ascii="华文仿宋" w:hAnsi="华文仿宋" w:eastAsia="华文仿宋"/>
          <w:sz w:val="30"/>
          <w:szCs w:val="30"/>
        </w:rPr>
        <w:t>数据监测：相对固定的数据监测，保证系统性能稳定；</w:t>
      </w:r>
      <w:r>
        <w:rPr>
          <w:rFonts w:hint="eastAsia" w:ascii="华文仿宋" w:hAnsi="华文仿宋" w:eastAsia="华文仿宋"/>
          <w:sz w:val="30"/>
          <w:szCs w:val="30"/>
        </w:rPr>
        <w:t>每季度</w:t>
      </w:r>
      <w:r>
        <w:rPr>
          <w:rFonts w:ascii="华文仿宋" w:hAnsi="华文仿宋" w:eastAsia="华文仿宋"/>
          <w:sz w:val="30"/>
          <w:szCs w:val="30"/>
        </w:rPr>
        <w:t>提交数据监测记录单。</w:t>
      </w:r>
    </w:p>
    <w:p w14:paraId="71EB6416">
      <w:pPr>
        <w:ind w:firstLine="600"/>
        <w:rPr>
          <w:rFonts w:ascii="华文仿宋" w:hAnsi="华文仿宋" w:eastAsia="华文仿宋"/>
          <w:sz w:val="30"/>
          <w:szCs w:val="30"/>
        </w:rPr>
      </w:pPr>
      <w:r>
        <w:rPr>
          <w:rFonts w:hint="eastAsia" w:ascii="华文仿宋" w:hAnsi="华文仿宋" w:eastAsia="华文仿宋"/>
          <w:sz w:val="30"/>
          <w:szCs w:val="30"/>
        </w:rPr>
        <w:t>（八）</w:t>
      </w:r>
      <w:r>
        <w:rPr>
          <w:rFonts w:ascii="华文仿宋" w:hAnsi="华文仿宋" w:eastAsia="华文仿宋"/>
          <w:sz w:val="30"/>
          <w:szCs w:val="30"/>
        </w:rPr>
        <w:t>应急处理：</w:t>
      </w:r>
    </w:p>
    <w:p w14:paraId="6E6BA37D">
      <w:pPr>
        <w:ind w:firstLine="600"/>
        <w:rPr>
          <w:rFonts w:ascii="华文仿宋" w:hAnsi="华文仿宋" w:eastAsia="华文仿宋"/>
          <w:sz w:val="30"/>
          <w:szCs w:val="30"/>
        </w:rPr>
      </w:pPr>
      <w:r>
        <w:rPr>
          <w:rFonts w:ascii="华文仿宋" w:hAnsi="华文仿宋" w:eastAsia="华文仿宋"/>
          <w:sz w:val="30"/>
          <w:szCs w:val="30"/>
        </w:rPr>
        <w:t>第一级：系统不能运行，应在4小时内到现场处理问题</w:t>
      </w:r>
    </w:p>
    <w:p w14:paraId="326BEA39">
      <w:pPr>
        <w:ind w:firstLine="600"/>
        <w:rPr>
          <w:rFonts w:ascii="华文仿宋" w:hAnsi="华文仿宋" w:eastAsia="华文仿宋"/>
          <w:sz w:val="30"/>
          <w:szCs w:val="30"/>
        </w:rPr>
      </w:pPr>
      <w:r>
        <w:rPr>
          <w:rFonts w:ascii="华文仿宋" w:hAnsi="华文仿宋" w:eastAsia="华文仿宋"/>
          <w:sz w:val="30"/>
          <w:szCs w:val="30"/>
        </w:rPr>
        <w:t>响应措施：现场工程师与研发部工程师立即提供应急解决方案， 在1天内对甲方提交具体的时间安排表； 2天内现场完成修改和有效测试，并将程序和修改说明交付给甲方。</w:t>
      </w:r>
    </w:p>
    <w:p w14:paraId="71055144">
      <w:pPr>
        <w:ind w:firstLine="600"/>
        <w:rPr>
          <w:rFonts w:ascii="华文仿宋" w:hAnsi="华文仿宋" w:eastAsia="华文仿宋"/>
          <w:sz w:val="30"/>
          <w:szCs w:val="30"/>
        </w:rPr>
      </w:pPr>
      <w:r>
        <w:rPr>
          <w:rFonts w:ascii="华文仿宋" w:hAnsi="华文仿宋" w:eastAsia="华文仿宋"/>
          <w:sz w:val="30"/>
          <w:szCs w:val="30"/>
        </w:rPr>
        <w:t>第二级：程序错误使部分的模块不能运行， 解决时间1天</w:t>
      </w:r>
    </w:p>
    <w:p w14:paraId="740B7F42">
      <w:pPr>
        <w:ind w:firstLine="600"/>
        <w:rPr>
          <w:rFonts w:ascii="华文仿宋" w:hAnsi="华文仿宋" w:eastAsia="华文仿宋"/>
          <w:sz w:val="30"/>
          <w:szCs w:val="30"/>
        </w:rPr>
      </w:pPr>
      <w:r>
        <w:rPr>
          <w:rFonts w:ascii="华文仿宋" w:hAnsi="华文仿宋" w:eastAsia="华文仿宋"/>
          <w:sz w:val="30"/>
          <w:szCs w:val="30"/>
        </w:rPr>
        <w:t>响应措施： 确认问题；现场工程师立即解决问题；如果现场工程师与研发部工程师不能解决问题，在1天内向公司提出需求，在2天内对用户提交具体的时间安排表； 4天内完成修改和有效测试，并将程序和修改说明交付给甲方。</w:t>
      </w:r>
    </w:p>
    <w:p w14:paraId="781DF3FE">
      <w:pPr>
        <w:ind w:firstLine="600"/>
        <w:rPr>
          <w:rFonts w:ascii="华文仿宋" w:hAnsi="华文仿宋" w:eastAsia="华文仿宋"/>
          <w:sz w:val="30"/>
          <w:szCs w:val="30"/>
        </w:rPr>
      </w:pPr>
      <w:r>
        <w:rPr>
          <w:rFonts w:ascii="华文仿宋" w:hAnsi="华文仿宋" w:eastAsia="华文仿宋"/>
          <w:sz w:val="30"/>
          <w:szCs w:val="30"/>
        </w:rPr>
        <w:t>第三级：发生的错误不影响模块的运行， 解决时间：1周</w:t>
      </w:r>
    </w:p>
    <w:p w14:paraId="25C23F1D">
      <w:pPr>
        <w:ind w:firstLine="600"/>
        <w:rPr>
          <w:rFonts w:ascii="华文仿宋" w:hAnsi="华文仿宋" w:eastAsia="华文仿宋"/>
          <w:sz w:val="30"/>
          <w:szCs w:val="30"/>
        </w:rPr>
      </w:pPr>
      <w:r>
        <w:rPr>
          <w:rFonts w:ascii="华文仿宋" w:hAnsi="华文仿宋" w:eastAsia="华文仿宋"/>
          <w:sz w:val="30"/>
          <w:szCs w:val="30"/>
        </w:rPr>
        <w:t>响应措施：现场技术工程师判断错误原因，决定是否需要解决问题或者提供变通的解决方法；如果决定解决问题，在1天内对用户提交具体的时间安排表；3天内完成修改和有效测试，并将程序和修改说明交付给甲方</w:t>
      </w:r>
      <w:r>
        <w:rPr>
          <w:rFonts w:hint="eastAsia" w:ascii="华文仿宋" w:hAnsi="华文仿宋" w:eastAsia="华文仿宋"/>
          <w:sz w:val="30"/>
          <w:szCs w:val="30"/>
        </w:rPr>
        <w:t>。</w:t>
      </w:r>
    </w:p>
    <w:p w14:paraId="47A879B4">
      <w:pPr>
        <w:ind w:firstLine="600"/>
        <w:jc w:val="left"/>
        <w:rPr>
          <w:rFonts w:ascii="宋体" w:hAnsi="宋体" w:eastAsia="宋体"/>
          <w:b/>
          <w:sz w:val="32"/>
          <w:szCs w:val="32"/>
        </w:rPr>
      </w:pPr>
      <w:r>
        <w:rPr>
          <w:rFonts w:hint="eastAsia" w:ascii="宋体" w:hAnsi="宋体" w:eastAsia="宋体"/>
          <w:b/>
          <w:sz w:val="32"/>
          <w:szCs w:val="32"/>
        </w:rPr>
        <w:t>三、项目预算</w:t>
      </w:r>
    </w:p>
    <w:p w14:paraId="2551CC5A">
      <w:pPr>
        <w:ind w:right="720"/>
        <w:jc w:val="right"/>
        <w:rPr>
          <w:sz w:val="28"/>
          <w:szCs w:val="28"/>
        </w:rPr>
      </w:pPr>
      <w:r>
        <w:rPr>
          <w:rFonts w:hint="eastAsia"/>
          <w:sz w:val="28"/>
          <w:szCs w:val="28"/>
        </w:rPr>
        <w:t>报价单位：R</w:t>
      </w:r>
      <w:r>
        <w:rPr>
          <w:sz w:val="28"/>
          <w:szCs w:val="28"/>
        </w:rPr>
        <w:t xml:space="preserve">MB </w:t>
      </w:r>
      <w:r>
        <w:rPr>
          <w:rFonts w:hint="eastAsia"/>
          <w:sz w:val="28"/>
          <w:szCs w:val="28"/>
        </w:rPr>
        <w:t>元</w:t>
      </w:r>
    </w:p>
    <w:tbl>
      <w:tblPr>
        <w:tblStyle w:val="6"/>
        <w:tblW w:w="8364" w:type="dxa"/>
        <w:tblInd w:w="-10" w:type="dxa"/>
        <w:tblLayout w:type="fixed"/>
        <w:tblCellMar>
          <w:top w:w="0" w:type="dxa"/>
          <w:left w:w="108" w:type="dxa"/>
          <w:bottom w:w="0" w:type="dxa"/>
          <w:right w:w="108" w:type="dxa"/>
        </w:tblCellMar>
      </w:tblPr>
      <w:tblGrid>
        <w:gridCol w:w="2552"/>
        <w:gridCol w:w="2977"/>
        <w:gridCol w:w="2835"/>
      </w:tblGrid>
      <w:tr w14:paraId="3FA18E3E">
        <w:tblPrEx>
          <w:tblCellMar>
            <w:top w:w="0" w:type="dxa"/>
            <w:left w:w="108" w:type="dxa"/>
            <w:bottom w:w="0" w:type="dxa"/>
            <w:right w:w="108" w:type="dxa"/>
          </w:tblCellMar>
        </w:tblPrEx>
        <w:trPr>
          <w:trHeight w:val="285" w:hRule="atLeast"/>
        </w:trPr>
        <w:tc>
          <w:tcPr>
            <w:tcW w:w="2552" w:type="dxa"/>
            <w:tcBorders>
              <w:top w:val="single" w:color="auto" w:sz="8" w:space="0"/>
              <w:left w:val="single" w:color="auto" w:sz="8" w:space="0"/>
              <w:bottom w:val="single" w:color="auto" w:sz="4" w:space="0"/>
              <w:right w:val="single" w:color="auto" w:sz="4" w:space="0"/>
            </w:tcBorders>
            <w:shd w:val="clear" w:color="auto" w:fill="BFBFBF"/>
            <w:noWrap/>
            <w:vAlign w:val="center"/>
          </w:tcPr>
          <w:p w14:paraId="4E1969FE">
            <w:pPr>
              <w:spacing w:line="400" w:lineRule="exact"/>
              <w:jc w:val="center"/>
              <w:rPr>
                <w:rFonts w:ascii="华文中宋" w:hAnsi="华文中宋" w:eastAsia="华文中宋" w:cs="宋体"/>
                <w:bCs/>
                <w:sz w:val="28"/>
                <w:szCs w:val="28"/>
                <w:lang w:val="en-GB" w:eastAsia="ja-JP"/>
              </w:rPr>
            </w:pPr>
            <w:r>
              <w:rPr>
                <w:rFonts w:hint="eastAsia" w:ascii="华文中宋" w:hAnsi="华文中宋" w:eastAsia="华文中宋" w:cs="宋体"/>
                <w:bCs/>
                <w:sz w:val="28"/>
                <w:szCs w:val="28"/>
              </w:rPr>
              <w:t>服务项目</w:t>
            </w:r>
          </w:p>
        </w:tc>
        <w:tc>
          <w:tcPr>
            <w:tcW w:w="2977" w:type="dxa"/>
            <w:tcBorders>
              <w:top w:val="single" w:color="auto" w:sz="8" w:space="0"/>
              <w:left w:val="nil"/>
              <w:bottom w:val="single" w:color="auto" w:sz="4" w:space="0"/>
              <w:right w:val="single" w:color="auto" w:sz="4" w:space="0"/>
            </w:tcBorders>
            <w:shd w:val="clear" w:color="auto" w:fill="BFBFBF"/>
            <w:vAlign w:val="center"/>
          </w:tcPr>
          <w:p w14:paraId="773A77E7">
            <w:pPr>
              <w:tabs>
                <w:tab w:val="left" w:pos="552"/>
              </w:tabs>
              <w:spacing w:line="400" w:lineRule="exact"/>
              <w:jc w:val="center"/>
              <w:rPr>
                <w:rFonts w:ascii="华文中宋" w:hAnsi="华文中宋" w:eastAsia="华文中宋" w:cs="宋体"/>
                <w:bCs/>
                <w:sz w:val="28"/>
                <w:szCs w:val="28"/>
              </w:rPr>
            </w:pPr>
            <w:r>
              <w:rPr>
                <w:rFonts w:hint="eastAsia" w:ascii="华文中宋" w:hAnsi="华文中宋" w:eastAsia="华文中宋" w:cs="宋体"/>
                <w:bCs/>
                <w:sz w:val="28"/>
                <w:szCs w:val="28"/>
              </w:rPr>
              <w:t>工作量（人月）</w:t>
            </w:r>
          </w:p>
        </w:tc>
        <w:tc>
          <w:tcPr>
            <w:tcW w:w="2835" w:type="dxa"/>
            <w:tcBorders>
              <w:top w:val="single" w:color="auto" w:sz="8" w:space="0"/>
              <w:left w:val="single" w:color="auto" w:sz="4" w:space="0"/>
              <w:bottom w:val="single" w:color="auto" w:sz="4" w:space="0"/>
              <w:right w:val="single" w:color="auto" w:sz="4" w:space="0"/>
            </w:tcBorders>
            <w:shd w:val="clear" w:color="auto" w:fill="BFBFBF"/>
            <w:vAlign w:val="center"/>
          </w:tcPr>
          <w:p w14:paraId="1916C92A">
            <w:pPr>
              <w:spacing w:line="400" w:lineRule="exact"/>
              <w:jc w:val="center"/>
              <w:rPr>
                <w:rFonts w:ascii="华文中宋" w:hAnsi="华文中宋" w:eastAsia="华文中宋" w:cs="宋体"/>
                <w:bCs/>
                <w:sz w:val="28"/>
                <w:szCs w:val="28"/>
                <w:lang w:val="en-GB" w:eastAsia="ja-JP"/>
              </w:rPr>
            </w:pPr>
            <w:r>
              <w:rPr>
                <w:rFonts w:hint="eastAsia" w:ascii="华文中宋" w:hAnsi="华文中宋" w:eastAsia="华文中宋" w:cs="宋体"/>
                <w:bCs/>
                <w:sz w:val="28"/>
                <w:szCs w:val="28"/>
                <w:lang w:val="en-GB"/>
              </w:rPr>
              <w:t>价格</w:t>
            </w:r>
          </w:p>
        </w:tc>
      </w:tr>
      <w:tr w14:paraId="7E720D81">
        <w:tblPrEx>
          <w:tblCellMar>
            <w:top w:w="0" w:type="dxa"/>
            <w:left w:w="108" w:type="dxa"/>
            <w:bottom w:w="0" w:type="dxa"/>
            <w:right w:w="108" w:type="dxa"/>
          </w:tblCellMar>
        </w:tblPrEx>
        <w:trPr>
          <w:trHeight w:val="698" w:hRule="atLeast"/>
        </w:trPr>
        <w:tc>
          <w:tcPr>
            <w:tcW w:w="2552" w:type="dxa"/>
            <w:tcBorders>
              <w:top w:val="nil"/>
              <w:left w:val="single" w:color="auto" w:sz="8" w:space="0"/>
              <w:bottom w:val="single" w:color="auto" w:sz="4" w:space="0"/>
              <w:right w:val="single" w:color="auto" w:sz="4" w:space="0"/>
            </w:tcBorders>
            <w:noWrap/>
            <w:vAlign w:val="center"/>
          </w:tcPr>
          <w:p w14:paraId="33DAC9CC">
            <w:pPr>
              <w:spacing w:line="400" w:lineRule="exact"/>
              <w:jc w:val="center"/>
              <w:rPr>
                <w:rFonts w:ascii="华文中宋" w:hAnsi="华文中宋" w:eastAsia="华文中宋" w:cs="宋体"/>
                <w:bCs/>
                <w:sz w:val="28"/>
                <w:szCs w:val="28"/>
                <w:lang w:val="en-GB"/>
              </w:rPr>
            </w:pPr>
            <w:r>
              <w:rPr>
                <w:rFonts w:hint="eastAsia" w:ascii="宋体" w:hAnsi="宋体"/>
                <w:bCs/>
                <w:color w:val="000000"/>
                <w:sz w:val="28"/>
                <w:szCs w:val="28"/>
              </w:rPr>
              <w:t>H</w:t>
            </w:r>
            <w:r>
              <w:rPr>
                <w:rFonts w:ascii="宋体" w:hAnsi="宋体"/>
                <w:bCs/>
                <w:color w:val="000000"/>
                <w:sz w:val="28"/>
                <w:szCs w:val="28"/>
              </w:rPr>
              <w:t>IS</w:t>
            </w:r>
            <w:r>
              <w:rPr>
                <w:rFonts w:hint="eastAsia" w:ascii="宋体" w:hAnsi="宋体"/>
                <w:bCs/>
                <w:color w:val="000000"/>
                <w:sz w:val="28"/>
                <w:szCs w:val="28"/>
              </w:rPr>
              <w:t>系统运维服务</w:t>
            </w:r>
          </w:p>
        </w:tc>
        <w:tc>
          <w:tcPr>
            <w:tcW w:w="2977" w:type="dxa"/>
            <w:tcBorders>
              <w:top w:val="nil"/>
              <w:left w:val="nil"/>
              <w:bottom w:val="single" w:color="auto" w:sz="4" w:space="0"/>
              <w:right w:val="single" w:color="auto" w:sz="4" w:space="0"/>
            </w:tcBorders>
            <w:vAlign w:val="center"/>
          </w:tcPr>
          <w:p w14:paraId="6B7C78D0">
            <w:pPr>
              <w:spacing w:line="400" w:lineRule="exact"/>
              <w:jc w:val="center"/>
              <w:rPr>
                <w:rFonts w:ascii="Arial" w:hAnsi="Arial"/>
                <w:color w:val="000000"/>
                <w:sz w:val="28"/>
                <w:szCs w:val="28"/>
                <w:lang w:val="en-GB"/>
              </w:rPr>
            </w:pPr>
            <w:r>
              <w:rPr>
                <w:color w:val="000000"/>
                <w:sz w:val="28"/>
                <w:szCs w:val="28"/>
              </w:rPr>
              <w:t>12</w:t>
            </w:r>
          </w:p>
        </w:tc>
        <w:tc>
          <w:tcPr>
            <w:tcW w:w="2835" w:type="dxa"/>
            <w:tcBorders>
              <w:top w:val="nil"/>
              <w:left w:val="single" w:color="auto" w:sz="4" w:space="0"/>
              <w:bottom w:val="single" w:color="auto" w:sz="4" w:space="0"/>
              <w:right w:val="single" w:color="auto" w:sz="4" w:space="0"/>
            </w:tcBorders>
            <w:vAlign w:val="center"/>
          </w:tcPr>
          <w:p w14:paraId="2133BE5F">
            <w:pPr>
              <w:spacing w:line="400" w:lineRule="exact"/>
              <w:jc w:val="center"/>
              <w:rPr>
                <w:rFonts w:ascii="Arial" w:hAnsi="Arial"/>
                <w:bCs/>
                <w:color w:val="000000"/>
                <w:sz w:val="28"/>
                <w:szCs w:val="28"/>
                <w:lang w:val="en-GB" w:eastAsia="ja-JP"/>
              </w:rPr>
            </w:pPr>
            <w:r>
              <w:rPr>
                <w:bCs/>
                <w:color w:val="000000"/>
                <w:sz w:val="28"/>
                <w:szCs w:val="28"/>
              </w:rPr>
              <w:t>350000</w:t>
            </w:r>
          </w:p>
        </w:tc>
      </w:tr>
    </w:tbl>
    <w:p w14:paraId="390D209A">
      <w:pPr>
        <w:rPr>
          <w:rFonts w:ascii="华文仿宋" w:hAnsi="华文仿宋" w:eastAsia="华文仿宋"/>
          <w:sz w:val="30"/>
          <w:szCs w:val="30"/>
        </w:rPr>
      </w:pPr>
    </w:p>
    <w:p w14:paraId="7F20015A">
      <w:pPr>
        <w:rPr>
          <w:rFonts w:ascii="华文仿宋" w:hAnsi="华文仿宋" w:eastAsia="华文仿宋"/>
          <w:sz w:val="30"/>
          <w:szCs w:val="30"/>
        </w:rPr>
      </w:pPr>
    </w:p>
    <w:p w14:paraId="6CA21BC0">
      <w:pPr>
        <w:ind w:firstLine="600"/>
        <w:rPr>
          <w:rFonts w:ascii="华文仿宋" w:hAnsi="华文仿宋" w:eastAsia="华文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795400"/>
      <w:docPartObj>
        <w:docPartGallery w:val="AutoText"/>
      </w:docPartObj>
    </w:sdtPr>
    <w:sdtContent>
      <w:p w14:paraId="2BAEA008">
        <w:pPr>
          <w:pStyle w:val="4"/>
          <w:jc w:val="center"/>
        </w:pPr>
        <w:r>
          <w:fldChar w:fldCharType="begin"/>
        </w:r>
        <w:r>
          <w:instrText xml:space="preserve">PAGE   \* MERGEFORMAT</w:instrText>
        </w:r>
        <w:r>
          <w:fldChar w:fldCharType="separate"/>
        </w:r>
        <w:r>
          <w:rPr>
            <w:lang w:val="zh-CN"/>
          </w:rPr>
          <w:t>2</w:t>
        </w:r>
        <w:r>
          <w:fldChar w:fldCharType="end"/>
        </w:r>
      </w:p>
    </w:sdtContent>
  </w:sdt>
  <w:p w14:paraId="109D28B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9D61BA"/>
    <w:rsid w:val="00033AA0"/>
    <w:rsid w:val="000438AB"/>
    <w:rsid w:val="00154896"/>
    <w:rsid w:val="00191095"/>
    <w:rsid w:val="001A1831"/>
    <w:rsid w:val="00206CF1"/>
    <w:rsid w:val="0031336B"/>
    <w:rsid w:val="00332150"/>
    <w:rsid w:val="00380945"/>
    <w:rsid w:val="00394180"/>
    <w:rsid w:val="003E00D3"/>
    <w:rsid w:val="0048507A"/>
    <w:rsid w:val="004E3F9E"/>
    <w:rsid w:val="00540839"/>
    <w:rsid w:val="00614D05"/>
    <w:rsid w:val="00627540"/>
    <w:rsid w:val="00637ED2"/>
    <w:rsid w:val="0068536B"/>
    <w:rsid w:val="00716863"/>
    <w:rsid w:val="00734AFF"/>
    <w:rsid w:val="0079775E"/>
    <w:rsid w:val="00892245"/>
    <w:rsid w:val="00894C7E"/>
    <w:rsid w:val="008A46B7"/>
    <w:rsid w:val="008B67F0"/>
    <w:rsid w:val="008C2437"/>
    <w:rsid w:val="008C3261"/>
    <w:rsid w:val="008D52F9"/>
    <w:rsid w:val="008D6D3F"/>
    <w:rsid w:val="008E5BF8"/>
    <w:rsid w:val="009666BA"/>
    <w:rsid w:val="009A6D38"/>
    <w:rsid w:val="009D61BA"/>
    <w:rsid w:val="009F3463"/>
    <w:rsid w:val="00A14A0C"/>
    <w:rsid w:val="00B17779"/>
    <w:rsid w:val="00B2481D"/>
    <w:rsid w:val="00B277E5"/>
    <w:rsid w:val="00B852B0"/>
    <w:rsid w:val="00BC16C8"/>
    <w:rsid w:val="00C50237"/>
    <w:rsid w:val="00C74AFB"/>
    <w:rsid w:val="00CF11B2"/>
    <w:rsid w:val="00D76872"/>
    <w:rsid w:val="00D84EC5"/>
    <w:rsid w:val="00DB14E5"/>
    <w:rsid w:val="00E141C9"/>
    <w:rsid w:val="1E2B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widowControl/>
      <w:spacing w:before="240" w:after="60"/>
      <w:jc w:val="left"/>
      <w:outlineLvl w:val="0"/>
    </w:pPr>
    <w:rPr>
      <w:rFonts w:ascii="Cambria" w:hAnsi="Cambria" w:eastAsia="宋体" w:cs="Times New Roman"/>
      <w:b/>
      <w:bCs/>
      <w:kern w:val="32"/>
      <w:sz w:val="32"/>
      <w:szCs w:val="32"/>
      <w:lang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0"/>
    <w:rPr>
      <w:rFonts w:ascii="Cambria" w:hAnsi="Cambria" w:eastAsia="宋体" w:cs="Times New Roman"/>
      <w:b/>
      <w:bCs/>
      <w:kern w:val="32"/>
      <w:sz w:val="32"/>
      <w:szCs w:val="32"/>
      <w:lang w:eastAsia="en-US" w:bidi="en-US"/>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1940</Words>
  <Characters>1982</Characters>
  <Lines>14</Lines>
  <Paragraphs>4</Paragraphs>
  <TotalTime>25</TotalTime>
  <ScaleCrop>false</ScaleCrop>
  <LinksUpToDate>false</LinksUpToDate>
  <CharactersWithSpaces>1990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2024-08-05T02:59:00Z</dcterms:created>
  <dc:creator>liu</dc:creator>
  <cp:lastModifiedBy>魏</cp:lastModifiedBy>
  <cp:lastPrinted>2024-09-03T07:37:53Z</cp:lastPrinted>
  <dcterms:modified xsi:type="dcterms:W3CDTF">2024-09-03T07:38:02Z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34DDB16F832948AE86C4AC19CB6D75BE_13</vt:lpwstr>
  </property>
</Properties>
</file>