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038A9">
      <w:pPr>
        <w:jc w:val="center"/>
        <w:rPr>
          <w:rFonts w:ascii="宋体" w:hAnsi="宋体" w:eastAsia="宋体"/>
          <w:b/>
          <w:sz w:val="30"/>
          <w:szCs w:val="30"/>
        </w:rPr>
      </w:pPr>
      <w:r>
        <w:rPr>
          <w:rFonts w:hint="eastAsia" w:ascii="宋体" w:hAnsi="宋体" w:eastAsia="宋体"/>
          <w:b/>
          <w:sz w:val="30"/>
          <w:szCs w:val="30"/>
        </w:rPr>
        <w:t>北京中医药大学东直门医院</w:t>
      </w:r>
    </w:p>
    <w:p w14:paraId="262C18FF">
      <w:pPr>
        <w:jc w:val="center"/>
        <w:rPr>
          <w:rFonts w:ascii="宋体" w:hAnsi="宋体" w:eastAsia="宋体"/>
          <w:b/>
          <w:sz w:val="30"/>
          <w:szCs w:val="30"/>
        </w:rPr>
      </w:pPr>
      <w:r>
        <w:rPr>
          <w:rFonts w:hint="eastAsia" w:ascii="宋体" w:hAnsi="宋体" w:eastAsia="宋体"/>
          <w:b/>
          <w:sz w:val="30"/>
          <w:szCs w:val="30"/>
        </w:rPr>
        <w:t>业务终端安全防护病毒系统扩容项目</w:t>
      </w:r>
    </w:p>
    <w:p w14:paraId="4204211F">
      <w:pPr>
        <w:pStyle w:val="2"/>
        <w:numPr>
          <w:ilvl w:val="0"/>
          <w:numId w:val="1"/>
        </w:numPr>
        <w:spacing w:line="360" w:lineRule="auto"/>
        <w:rPr>
          <w:rFonts w:hint="eastAsia" w:ascii="宋体" w:hAnsi="宋体" w:eastAsia="宋体"/>
          <w:color w:val="000000" w:themeColor="text1"/>
        </w:rPr>
      </w:pPr>
      <w:r>
        <w:rPr>
          <w:rFonts w:hint="eastAsia" w:ascii="宋体" w:hAnsi="宋体" w:eastAsia="宋体"/>
          <w:color w:val="000000" w:themeColor="text1"/>
        </w:rPr>
        <w:t>项目概述</w:t>
      </w:r>
    </w:p>
    <w:p w14:paraId="1DFF121C">
      <w:pPr>
        <w:ind w:firstLine="600" w:firstLineChars="200"/>
        <w:rPr>
          <w:rFonts w:hint="eastAsia" w:ascii="仿宋" w:hAnsi="仿宋" w:eastAsia="仿宋"/>
          <w:sz w:val="30"/>
          <w:szCs w:val="30"/>
        </w:rPr>
      </w:pPr>
      <w:r>
        <w:rPr>
          <w:rFonts w:hint="eastAsia" w:ascii="仿宋" w:hAnsi="仿宋" w:eastAsia="仿宋"/>
          <w:sz w:val="30"/>
          <w:szCs w:val="30"/>
        </w:rPr>
        <w:t>根据两区一部网络信息安全整体规划，为保证系统的一致性、稳定性以及性价比，东城院区杀毒软件授权到期后，使用通州院区现有的杀毒软件并扩容，进行统一管理。通州院区现使用的是猎鹰终端安全管理系统（原金山终端安全系统）。</w:t>
      </w:r>
    </w:p>
    <w:p w14:paraId="5EDA337F">
      <w:pPr>
        <w:pStyle w:val="2"/>
        <w:spacing w:line="360" w:lineRule="auto"/>
        <w:rPr>
          <w:rFonts w:hint="eastAsia" w:ascii="宋体" w:hAnsi="宋体" w:eastAsia="宋体"/>
          <w:color w:val="000000" w:themeColor="text1"/>
        </w:rPr>
      </w:pPr>
      <w:r>
        <w:rPr>
          <w:rFonts w:hint="eastAsia" w:ascii="宋体" w:hAnsi="宋体" w:eastAsia="宋体"/>
          <w:color w:val="000000" w:themeColor="text1"/>
        </w:rPr>
        <w:t>二、项目内容</w:t>
      </w:r>
    </w:p>
    <w:tbl>
      <w:tblPr>
        <w:tblStyle w:val="7"/>
        <w:tblW w:w="8409" w:type="dxa"/>
        <w:tblInd w:w="113" w:type="dxa"/>
        <w:tblLayout w:type="autofit"/>
        <w:tblCellMar>
          <w:top w:w="0" w:type="dxa"/>
          <w:left w:w="108" w:type="dxa"/>
          <w:bottom w:w="0" w:type="dxa"/>
          <w:right w:w="108" w:type="dxa"/>
        </w:tblCellMar>
      </w:tblPr>
      <w:tblGrid>
        <w:gridCol w:w="602"/>
        <w:gridCol w:w="2847"/>
        <w:gridCol w:w="962"/>
        <w:gridCol w:w="962"/>
        <w:gridCol w:w="1285"/>
        <w:gridCol w:w="1751"/>
      </w:tblGrid>
      <w:tr w14:paraId="25352572">
        <w:tblPrEx>
          <w:tblCellMar>
            <w:top w:w="0" w:type="dxa"/>
            <w:left w:w="108" w:type="dxa"/>
            <w:bottom w:w="0" w:type="dxa"/>
            <w:right w:w="108" w:type="dxa"/>
          </w:tblCellMar>
        </w:tblPrEx>
        <w:trPr>
          <w:trHeight w:val="443" w:hRule="atLeast"/>
        </w:trPr>
        <w:tc>
          <w:tcPr>
            <w:tcW w:w="602" w:type="dxa"/>
            <w:tcBorders>
              <w:top w:val="single" w:color="auto" w:sz="4" w:space="0"/>
              <w:left w:val="single" w:color="auto" w:sz="4" w:space="0"/>
              <w:bottom w:val="single" w:color="auto" w:sz="4" w:space="0"/>
              <w:right w:val="single" w:color="auto" w:sz="4" w:space="0"/>
            </w:tcBorders>
            <w:shd w:val="clear" w:color="000000" w:fill="FFFFFF"/>
            <w:vAlign w:val="center"/>
          </w:tcPr>
          <w:p w14:paraId="6769F660">
            <w:pPr>
              <w:widowControl/>
              <w:spacing w:line="360" w:lineRule="auto"/>
              <w:jc w:val="center"/>
              <w:rPr>
                <w:rFonts w:ascii="宋体" w:hAnsi="宋体" w:eastAsia="宋体" w:cs="Arial"/>
                <w:sz w:val="24"/>
              </w:rPr>
            </w:pPr>
            <w:r>
              <w:rPr>
                <w:rFonts w:hint="eastAsia" w:ascii="宋体" w:hAnsi="宋体" w:eastAsia="宋体" w:cs="Arial"/>
                <w:sz w:val="24"/>
              </w:rPr>
              <w:t>序号</w:t>
            </w:r>
          </w:p>
        </w:tc>
        <w:tc>
          <w:tcPr>
            <w:tcW w:w="2847" w:type="dxa"/>
            <w:tcBorders>
              <w:top w:val="single" w:color="auto" w:sz="4" w:space="0"/>
              <w:left w:val="single" w:color="auto" w:sz="4" w:space="0"/>
              <w:bottom w:val="single" w:color="auto" w:sz="4" w:space="0"/>
              <w:right w:val="single" w:color="auto" w:sz="4" w:space="0"/>
            </w:tcBorders>
            <w:shd w:val="clear" w:color="000000" w:fill="FFFFFF"/>
            <w:vAlign w:val="center"/>
          </w:tcPr>
          <w:p w14:paraId="799A61BC">
            <w:pPr>
              <w:widowControl/>
              <w:spacing w:line="360" w:lineRule="auto"/>
              <w:jc w:val="center"/>
              <w:rPr>
                <w:rFonts w:ascii="宋体" w:hAnsi="宋体" w:eastAsia="宋体" w:cs="Arial"/>
                <w:sz w:val="24"/>
              </w:rPr>
            </w:pPr>
            <w:r>
              <w:rPr>
                <w:rFonts w:hint="eastAsia" w:ascii="宋体" w:hAnsi="宋体" w:eastAsia="宋体" w:cs="Arial"/>
                <w:sz w:val="24"/>
              </w:rPr>
              <w:t>项目名称</w:t>
            </w:r>
          </w:p>
        </w:tc>
        <w:tc>
          <w:tcPr>
            <w:tcW w:w="962" w:type="dxa"/>
            <w:tcBorders>
              <w:top w:val="single" w:color="auto" w:sz="4" w:space="0"/>
              <w:left w:val="nil"/>
              <w:bottom w:val="single" w:color="auto" w:sz="4" w:space="0"/>
              <w:right w:val="single" w:color="000000" w:sz="4" w:space="0"/>
            </w:tcBorders>
            <w:shd w:val="clear" w:color="000000" w:fill="FFFFFF"/>
            <w:vAlign w:val="center"/>
          </w:tcPr>
          <w:p w14:paraId="545D8C32">
            <w:pPr>
              <w:widowControl/>
              <w:spacing w:line="360" w:lineRule="auto"/>
              <w:jc w:val="center"/>
              <w:rPr>
                <w:rFonts w:ascii="宋体" w:hAnsi="宋体" w:eastAsia="宋体" w:cs="Arial"/>
                <w:sz w:val="24"/>
              </w:rPr>
            </w:pPr>
            <w:r>
              <w:rPr>
                <w:rFonts w:hint="eastAsia" w:ascii="宋体" w:hAnsi="宋体" w:eastAsia="宋体" w:cs="Arial"/>
                <w:sz w:val="24"/>
              </w:rPr>
              <w:t>数量</w:t>
            </w:r>
          </w:p>
        </w:tc>
        <w:tc>
          <w:tcPr>
            <w:tcW w:w="962" w:type="dxa"/>
            <w:tcBorders>
              <w:top w:val="single" w:color="auto" w:sz="4" w:space="0"/>
              <w:left w:val="nil"/>
              <w:bottom w:val="single" w:color="auto" w:sz="4" w:space="0"/>
              <w:right w:val="single" w:color="auto" w:sz="4" w:space="0"/>
            </w:tcBorders>
            <w:shd w:val="clear" w:color="000000" w:fill="FFFFFF"/>
            <w:vAlign w:val="center"/>
          </w:tcPr>
          <w:p w14:paraId="60D42CBA">
            <w:pPr>
              <w:widowControl/>
              <w:spacing w:line="360" w:lineRule="auto"/>
              <w:jc w:val="center"/>
              <w:rPr>
                <w:rFonts w:ascii="宋体" w:hAnsi="宋体" w:eastAsia="宋体" w:cs="Arial"/>
                <w:sz w:val="24"/>
              </w:rPr>
            </w:pPr>
            <w:r>
              <w:rPr>
                <w:rFonts w:hint="eastAsia" w:ascii="宋体" w:hAnsi="宋体" w:eastAsia="宋体" w:cs="Arial"/>
                <w:sz w:val="24"/>
              </w:rPr>
              <w:t>单位</w:t>
            </w:r>
          </w:p>
        </w:tc>
        <w:tc>
          <w:tcPr>
            <w:tcW w:w="1285" w:type="dxa"/>
            <w:tcBorders>
              <w:top w:val="single" w:color="auto" w:sz="4" w:space="0"/>
              <w:left w:val="single" w:color="auto" w:sz="4" w:space="0"/>
              <w:bottom w:val="single" w:color="auto" w:sz="4" w:space="0"/>
              <w:right w:val="single" w:color="auto" w:sz="4" w:space="0"/>
            </w:tcBorders>
            <w:shd w:val="clear" w:color="000000" w:fill="FFFFFF"/>
            <w:vAlign w:val="center"/>
          </w:tcPr>
          <w:p w14:paraId="133AAB49">
            <w:pPr>
              <w:widowControl/>
              <w:spacing w:line="360" w:lineRule="auto"/>
              <w:jc w:val="center"/>
              <w:rPr>
                <w:rFonts w:ascii="宋体" w:hAnsi="宋体" w:eastAsia="宋体" w:cs="Arial"/>
                <w:sz w:val="24"/>
              </w:rPr>
            </w:pPr>
            <w:r>
              <w:rPr>
                <w:rFonts w:hint="eastAsia" w:ascii="宋体" w:hAnsi="宋体" w:eastAsia="宋体" w:cs="Arial"/>
                <w:sz w:val="24"/>
              </w:rPr>
              <w:t>服务期限</w:t>
            </w:r>
          </w:p>
        </w:tc>
        <w:tc>
          <w:tcPr>
            <w:tcW w:w="1751" w:type="dxa"/>
            <w:tcBorders>
              <w:top w:val="single" w:color="auto" w:sz="4" w:space="0"/>
              <w:left w:val="single" w:color="auto" w:sz="4" w:space="0"/>
              <w:bottom w:val="single" w:color="auto" w:sz="4" w:space="0"/>
              <w:right w:val="single" w:color="auto" w:sz="4" w:space="0"/>
            </w:tcBorders>
            <w:shd w:val="clear" w:color="000000" w:fill="FFFFFF"/>
            <w:vAlign w:val="center"/>
          </w:tcPr>
          <w:p w14:paraId="6EA7EB0E">
            <w:pPr>
              <w:widowControl/>
              <w:spacing w:line="360" w:lineRule="auto"/>
              <w:jc w:val="center"/>
              <w:rPr>
                <w:rFonts w:ascii="宋体" w:hAnsi="宋体" w:eastAsia="宋体" w:cs="Arial"/>
                <w:sz w:val="24"/>
              </w:rPr>
            </w:pPr>
            <w:r>
              <w:rPr>
                <w:rFonts w:hint="eastAsia" w:ascii="宋体" w:hAnsi="宋体" w:eastAsia="宋体" w:cs="Arial"/>
                <w:sz w:val="24"/>
              </w:rPr>
              <w:t>最高限价</w:t>
            </w:r>
          </w:p>
        </w:tc>
      </w:tr>
      <w:tr w14:paraId="6F98E329">
        <w:tblPrEx>
          <w:tblCellMar>
            <w:top w:w="0" w:type="dxa"/>
            <w:left w:w="108" w:type="dxa"/>
            <w:bottom w:w="0" w:type="dxa"/>
            <w:right w:w="108" w:type="dxa"/>
          </w:tblCellMar>
        </w:tblPrEx>
        <w:trPr>
          <w:trHeight w:val="721" w:hRule="atLeast"/>
        </w:trPr>
        <w:tc>
          <w:tcPr>
            <w:tcW w:w="602" w:type="dxa"/>
            <w:tcBorders>
              <w:top w:val="nil"/>
              <w:left w:val="single" w:color="auto" w:sz="4" w:space="0"/>
              <w:bottom w:val="single" w:color="auto" w:sz="4" w:space="0"/>
              <w:right w:val="single" w:color="auto" w:sz="4" w:space="0"/>
            </w:tcBorders>
            <w:shd w:val="clear" w:color="000000" w:fill="FFFFFF"/>
            <w:vAlign w:val="center"/>
          </w:tcPr>
          <w:p w14:paraId="22C40AD8">
            <w:pPr>
              <w:widowControl/>
              <w:spacing w:line="360" w:lineRule="auto"/>
              <w:jc w:val="center"/>
              <w:rPr>
                <w:rFonts w:ascii="宋体" w:hAnsi="宋体" w:eastAsia="宋体" w:cs="Arial"/>
                <w:sz w:val="24"/>
              </w:rPr>
            </w:pPr>
            <w:r>
              <w:rPr>
                <w:rFonts w:hint="eastAsia" w:ascii="宋体" w:hAnsi="宋体" w:eastAsia="宋体" w:cs="Arial"/>
                <w:sz w:val="24"/>
              </w:rPr>
              <w:t>1</w:t>
            </w:r>
          </w:p>
        </w:tc>
        <w:tc>
          <w:tcPr>
            <w:tcW w:w="2847" w:type="dxa"/>
            <w:tcBorders>
              <w:top w:val="nil"/>
              <w:left w:val="single" w:color="auto" w:sz="4" w:space="0"/>
              <w:bottom w:val="single" w:color="auto" w:sz="4" w:space="0"/>
              <w:right w:val="single" w:color="auto" w:sz="4" w:space="0"/>
            </w:tcBorders>
            <w:shd w:val="clear" w:color="000000" w:fill="FFFFFF"/>
            <w:vAlign w:val="center"/>
          </w:tcPr>
          <w:p w14:paraId="4154F288">
            <w:pPr>
              <w:widowControl/>
              <w:spacing w:line="360" w:lineRule="auto"/>
              <w:jc w:val="center"/>
              <w:rPr>
                <w:rFonts w:ascii="宋体" w:hAnsi="宋体" w:eastAsia="宋体" w:cs="Arial"/>
                <w:sz w:val="24"/>
              </w:rPr>
            </w:pPr>
            <w:r>
              <w:rPr>
                <w:rFonts w:hint="eastAsia" w:ascii="宋体" w:hAnsi="宋体" w:eastAsia="宋体" w:cs="Arial"/>
                <w:sz w:val="24"/>
              </w:rPr>
              <w:t>北京中医药大学东直门医院业务终端安全防护病毒系统扩容项目</w:t>
            </w:r>
          </w:p>
        </w:tc>
        <w:tc>
          <w:tcPr>
            <w:tcW w:w="962" w:type="dxa"/>
            <w:tcBorders>
              <w:top w:val="single" w:color="auto" w:sz="4" w:space="0"/>
              <w:left w:val="nil"/>
              <w:bottom w:val="single" w:color="auto" w:sz="4" w:space="0"/>
              <w:right w:val="single" w:color="auto" w:sz="4" w:space="0"/>
            </w:tcBorders>
            <w:shd w:val="clear" w:color="000000" w:fill="FFFFFF"/>
            <w:vAlign w:val="center"/>
          </w:tcPr>
          <w:p w14:paraId="1B2C671C">
            <w:pPr>
              <w:widowControl/>
              <w:spacing w:line="360" w:lineRule="auto"/>
              <w:jc w:val="center"/>
              <w:rPr>
                <w:rFonts w:ascii="宋体" w:hAnsi="宋体" w:eastAsia="宋体" w:cs="Arial"/>
                <w:sz w:val="24"/>
              </w:rPr>
            </w:pPr>
            <w:r>
              <w:rPr>
                <w:rFonts w:hint="eastAsia" w:ascii="宋体" w:hAnsi="宋体" w:eastAsia="宋体" w:cs="Arial"/>
                <w:sz w:val="24"/>
              </w:rPr>
              <w:t>1</w:t>
            </w:r>
          </w:p>
        </w:tc>
        <w:tc>
          <w:tcPr>
            <w:tcW w:w="962" w:type="dxa"/>
            <w:tcBorders>
              <w:top w:val="single" w:color="auto" w:sz="4" w:space="0"/>
              <w:left w:val="nil"/>
              <w:bottom w:val="single" w:color="auto" w:sz="4" w:space="0"/>
              <w:right w:val="single" w:color="auto" w:sz="4" w:space="0"/>
            </w:tcBorders>
            <w:shd w:val="clear" w:color="000000" w:fill="FFFFFF"/>
            <w:vAlign w:val="center"/>
          </w:tcPr>
          <w:p w14:paraId="3A4D1A01">
            <w:pPr>
              <w:widowControl/>
              <w:spacing w:line="360" w:lineRule="auto"/>
              <w:jc w:val="center"/>
              <w:rPr>
                <w:rFonts w:ascii="宋体" w:hAnsi="宋体" w:eastAsia="宋体" w:cs="Arial"/>
                <w:sz w:val="24"/>
              </w:rPr>
            </w:pPr>
            <w:r>
              <w:rPr>
                <w:rFonts w:hint="eastAsia" w:ascii="宋体" w:hAnsi="宋体" w:eastAsia="宋体" w:cs="Arial"/>
                <w:sz w:val="24"/>
              </w:rPr>
              <w:t>套</w:t>
            </w:r>
          </w:p>
        </w:tc>
        <w:tc>
          <w:tcPr>
            <w:tcW w:w="1285" w:type="dxa"/>
            <w:tcBorders>
              <w:top w:val="single" w:color="auto" w:sz="4" w:space="0"/>
              <w:left w:val="nil"/>
              <w:bottom w:val="single" w:color="auto" w:sz="4" w:space="0"/>
              <w:right w:val="single" w:color="auto" w:sz="4" w:space="0"/>
            </w:tcBorders>
            <w:shd w:val="clear" w:color="000000" w:fill="FFFFFF"/>
            <w:vAlign w:val="center"/>
          </w:tcPr>
          <w:p w14:paraId="4A1A4942">
            <w:pPr>
              <w:widowControl/>
              <w:spacing w:line="360" w:lineRule="auto"/>
              <w:jc w:val="center"/>
              <w:rPr>
                <w:rFonts w:ascii="宋体" w:hAnsi="宋体" w:eastAsia="宋体" w:cs="Arial"/>
                <w:sz w:val="24"/>
              </w:rPr>
            </w:pPr>
            <w:r>
              <w:rPr>
                <w:rFonts w:hint="eastAsia" w:ascii="宋体" w:hAnsi="宋体" w:eastAsia="宋体" w:cs="Arial"/>
                <w:sz w:val="24"/>
              </w:rPr>
              <w:t>1年</w:t>
            </w:r>
          </w:p>
        </w:tc>
        <w:tc>
          <w:tcPr>
            <w:tcW w:w="1751" w:type="dxa"/>
            <w:tcBorders>
              <w:top w:val="single" w:color="auto" w:sz="4" w:space="0"/>
              <w:left w:val="single" w:color="auto" w:sz="4" w:space="0"/>
              <w:bottom w:val="single" w:color="auto" w:sz="4" w:space="0"/>
              <w:right w:val="single" w:color="auto" w:sz="4" w:space="0"/>
            </w:tcBorders>
            <w:shd w:val="clear" w:color="000000" w:fill="FFFFFF"/>
            <w:vAlign w:val="center"/>
          </w:tcPr>
          <w:p w14:paraId="46F8B507">
            <w:pPr>
              <w:widowControl/>
              <w:spacing w:line="360" w:lineRule="auto"/>
              <w:jc w:val="center"/>
              <w:rPr>
                <w:rFonts w:ascii="宋体" w:hAnsi="宋体" w:eastAsia="宋体" w:cs="Arial"/>
                <w:sz w:val="24"/>
              </w:rPr>
            </w:pPr>
            <w:r>
              <w:rPr>
                <w:rFonts w:hint="eastAsia" w:ascii="宋体" w:hAnsi="宋体" w:eastAsia="宋体" w:cs="Arial"/>
                <w:sz w:val="24"/>
              </w:rPr>
              <w:t>106700元</w:t>
            </w:r>
          </w:p>
        </w:tc>
      </w:tr>
    </w:tbl>
    <w:p w14:paraId="077DDBCB">
      <w:pPr>
        <w:pStyle w:val="2"/>
        <w:spacing w:line="360" w:lineRule="auto"/>
        <w:rPr>
          <w:rFonts w:ascii="宋体" w:hAnsi="宋体" w:eastAsia="宋体"/>
          <w:color w:val="000000" w:themeColor="text1"/>
        </w:rPr>
      </w:pPr>
      <w:r>
        <w:rPr>
          <w:rFonts w:hint="eastAsia" w:ascii="宋体" w:hAnsi="宋体" w:eastAsia="宋体"/>
          <w:color w:val="000000" w:themeColor="text1"/>
        </w:rPr>
        <w:t>三、项目需求</w:t>
      </w:r>
    </w:p>
    <w:tbl>
      <w:tblPr>
        <w:tblStyle w:val="7"/>
        <w:tblW w:w="5137" w:type="pct"/>
        <w:tblInd w:w="0" w:type="dxa"/>
        <w:tblLayout w:type="fixed"/>
        <w:tblCellMar>
          <w:top w:w="0" w:type="dxa"/>
          <w:left w:w="108" w:type="dxa"/>
          <w:bottom w:w="0" w:type="dxa"/>
          <w:right w:w="108" w:type="dxa"/>
        </w:tblCellMar>
      </w:tblPr>
      <w:tblGrid>
        <w:gridCol w:w="674"/>
        <w:gridCol w:w="1277"/>
        <w:gridCol w:w="2553"/>
        <w:gridCol w:w="2268"/>
        <w:gridCol w:w="849"/>
        <w:gridCol w:w="1135"/>
      </w:tblGrid>
      <w:tr w14:paraId="3BED6329">
        <w:tblPrEx>
          <w:tblCellMar>
            <w:top w:w="0" w:type="dxa"/>
            <w:left w:w="108" w:type="dxa"/>
            <w:bottom w:w="0" w:type="dxa"/>
            <w:right w:w="108" w:type="dxa"/>
          </w:tblCellMar>
        </w:tblPrEx>
        <w:trPr>
          <w:trHeight w:val="624" w:hRule="atLeast"/>
        </w:trPr>
        <w:tc>
          <w:tcPr>
            <w:tcW w:w="385" w:type="pct"/>
            <w:vMerge w:val="restart"/>
            <w:tcBorders>
              <w:top w:val="single" w:color="auto" w:sz="4" w:space="0"/>
              <w:left w:val="single" w:color="auto" w:sz="4" w:space="0"/>
              <w:bottom w:val="single" w:color="000000" w:sz="4" w:space="0"/>
              <w:right w:val="single" w:color="auto" w:sz="4" w:space="0"/>
            </w:tcBorders>
            <w:shd w:val="clear" w:color="000000" w:fill="C0C0C0"/>
            <w:vAlign w:val="center"/>
          </w:tcPr>
          <w:p w14:paraId="0502F585">
            <w:pPr>
              <w:widowControl/>
              <w:jc w:val="center"/>
              <w:rPr>
                <w:rFonts w:ascii="宋体" w:hAnsi="宋体" w:eastAsia="宋体" w:cs="宋体"/>
                <w:bCs/>
                <w:kern w:val="0"/>
                <w:szCs w:val="21"/>
              </w:rPr>
            </w:pPr>
            <w:r>
              <w:rPr>
                <w:rFonts w:hint="eastAsia" w:ascii="宋体" w:hAnsi="宋体" w:eastAsia="宋体" w:cs="宋体"/>
                <w:bCs/>
                <w:kern w:val="0"/>
                <w:szCs w:val="21"/>
              </w:rPr>
              <w:t>序号</w:t>
            </w:r>
          </w:p>
        </w:tc>
        <w:tc>
          <w:tcPr>
            <w:tcW w:w="729" w:type="pct"/>
            <w:vMerge w:val="restart"/>
            <w:tcBorders>
              <w:top w:val="single" w:color="auto" w:sz="4" w:space="0"/>
              <w:left w:val="single" w:color="auto" w:sz="4" w:space="0"/>
              <w:bottom w:val="single" w:color="000000" w:sz="4" w:space="0"/>
              <w:right w:val="single" w:color="auto" w:sz="4" w:space="0"/>
            </w:tcBorders>
            <w:shd w:val="clear" w:color="000000" w:fill="C0C0C0"/>
            <w:vAlign w:val="center"/>
          </w:tcPr>
          <w:p w14:paraId="38A9EFCB">
            <w:pPr>
              <w:widowControl/>
              <w:jc w:val="center"/>
              <w:rPr>
                <w:rFonts w:ascii="宋体" w:hAnsi="宋体" w:eastAsia="宋体" w:cs="宋体"/>
                <w:bCs/>
                <w:kern w:val="0"/>
                <w:szCs w:val="21"/>
              </w:rPr>
            </w:pPr>
            <w:r>
              <w:rPr>
                <w:rFonts w:hint="eastAsia" w:ascii="宋体" w:hAnsi="宋体" w:eastAsia="宋体" w:cs="宋体"/>
                <w:bCs/>
                <w:kern w:val="0"/>
                <w:szCs w:val="21"/>
              </w:rPr>
              <w:t>产品名称</w:t>
            </w:r>
          </w:p>
        </w:tc>
        <w:tc>
          <w:tcPr>
            <w:tcW w:w="1458" w:type="pct"/>
            <w:vMerge w:val="restart"/>
            <w:tcBorders>
              <w:top w:val="single" w:color="auto" w:sz="4" w:space="0"/>
              <w:left w:val="single" w:color="auto" w:sz="4" w:space="0"/>
              <w:bottom w:val="single" w:color="000000" w:sz="4" w:space="0"/>
              <w:right w:val="single" w:color="auto" w:sz="4" w:space="0"/>
            </w:tcBorders>
            <w:shd w:val="clear" w:color="000000" w:fill="C0C0C0"/>
            <w:vAlign w:val="center"/>
          </w:tcPr>
          <w:p w14:paraId="3DBA9226">
            <w:pPr>
              <w:widowControl/>
              <w:jc w:val="center"/>
              <w:rPr>
                <w:rFonts w:ascii="宋体" w:hAnsi="宋体" w:eastAsia="宋体" w:cs="宋体"/>
                <w:bCs/>
                <w:kern w:val="0"/>
                <w:szCs w:val="21"/>
              </w:rPr>
            </w:pPr>
            <w:r>
              <w:rPr>
                <w:rFonts w:hint="eastAsia" w:ascii="宋体" w:hAnsi="宋体" w:eastAsia="宋体" w:cs="宋体"/>
                <w:bCs/>
                <w:kern w:val="0"/>
                <w:szCs w:val="21"/>
              </w:rPr>
              <w:t>产品描述</w:t>
            </w:r>
          </w:p>
        </w:tc>
        <w:tc>
          <w:tcPr>
            <w:tcW w:w="1295" w:type="pct"/>
            <w:vMerge w:val="restart"/>
            <w:tcBorders>
              <w:top w:val="single" w:color="auto" w:sz="4" w:space="0"/>
              <w:left w:val="single" w:color="auto" w:sz="4" w:space="0"/>
              <w:bottom w:val="single" w:color="000000" w:sz="4" w:space="0"/>
              <w:right w:val="single" w:color="auto" w:sz="4" w:space="0"/>
            </w:tcBorders>
            <w:shd w:val="clear" w:color="000000" w:fill="C0C0C0"/>
            <w:vAlign w:val="center"/>
          </w:tcPr>
          <w:p w14:paraId="64A87618">
            <w:pPr>
              <w:widowControl/>
              <w:jc w:val="center"/>
              <w:rPr>
                <w:rFonts w:ascii="宋体" w:hAnsi="宋体" w:eastAsia="宋体" w:cs="宋体"/>
                <w:bCs/>
                <w:kern w:val="0"/>
                <w:szCs w:val="21"/>
              </w:rPr>
            </w:pPr>
            <w:r>
              <w:rPr>
                <w:rFonts w:hint="eastAsia" w:ascii="宋体" w:hAnsi="宋体" w:eastAsia="宋体" w:cs="宋体"/>
                <w:bCs/>
                <w:kern w:val="0"/>
                <w:szCs w:val="21"/>
              </w:rPr>
              <w:t>操作系统平台</w:t>
            </w:r>
          </w:p>
        </w:tc>
        <w:tc>
          <w:tcPr>
            <w:tcW w:w="485" w:type="pct"/>
            <w:vMerge w:val="restart"/>
            <w:tcBorders>
              <w:top w:val="single" w:color="auto" w:sz="4" w:space="0"/>
              <w:left w:val="single" w:color="auto" w:sz="4" w:space="0"/>
              <w:bottom w:val="single" w:color="000000" w:sz="4" w:space="0"/>
              <w:right w:val="single" w:color="auto" w:sz="4" w:space="0"/>
            </w:tcBorders>
            <w:shd w:val="clear" w:color="000000" w:fill="C0C0C0"/>
            <w:vAlign w:val="center"/>
          </w:tcPr>
          <w:p w14:paraId="6AE4071A">
            <w:pPr>
              <w:widowControl/>
              <w:jc w:val="center"/>
              <w:rPr>
                <w:rFonts w:ascii="宋体" w:hAnsi="宋体" w:eastAsia="宋体" w:cs="宋体"/>
                <w:bCs/>
                <w:kern w:val="0"/>
                <w:szCs w:val="21"/>
              </w:rPr>
            </w:pPr>
            <w:r>
              <w:rPr>
                <w:rFonts w:hint="eastAsia" w:ascii="宋体" w:hAnsi="宋体" w:eastAsia="宋体" w:cs="宋体"/>
                <w:bCs/>
                <w:kern w:val="0"/>
                <w:szCs w:val="21"/>
              </w:rPr>
              <w:t>版本</w:t>
            </w:r>
          </w:p>
        </w:tc>
        <w:tc>
          <w:tcPr>
            <w:tcW w:w="648" w:type="pct"/>
            <w:vMerge w:val="restart"/>
            <w:tcBorders>
              <w:top w:val="single" w:color="auto" w:sz="4" w:space="0"/>
              <w:left w:val="single" w:color="auto" w:sz="4" w:space="0"/>
              <w:bottom w:val="single" w:color="000000" w:sz="4" w:space="0"/>
              <w:right w:val="single" w:color="auto" w:sz="4" w:space="0"/>
            </w:tcBorders>
            <w:shd w:val="clear" w:color="000000" w:fill="C0C0C0"/>
            <w:vAlign w:val="center"/>
          </w:tcPr>
          <w:p w14:paraId="309CC798">
            <w:pPr>
              <w:widowControl/>
              <w:jc w:val="center"/>
              <w:rPr>
                <w:rFonts w:ascii="宋体" w:hAnsi="宋体" w:eastAsia="宋体" w:cs="宋体"/>
                <w:bCs/>
                <w:kern w:val="0"/>
                <w:szCs w:val="21"/>
              </w:rPr>
            </w:pPr>
            <w:r>
              <w:rPr>
                <w:rFonts w:hint="eastAsia" w:ascii="宋体" w:hAnsi="宋体" w:eastAsia="宋体" w:cs="宋体"/>
                <w:bCs/>
                <w:kern w:val="0"/>
                <w:szCs w:val="21"/>
              </w:rPr>
              <w:t>用户点数</w:t>
            </w:r>
          </w:p>
        </w:tc>
      </w:tr>
      <w:tr w14:paraId="6D487CB5">
        <w:tblPrEx>
          <w:tblCellMar>
            <w:top w:w="0" w:type="dxa"/>
            <w:left w:w="108" w:type="dxa"/>
            <w:bottom w:w="0" w:type="dxa"/>
            <w:right w:w="108" w:type="dxa"/>
          </w:tblCellMar>
        </w:tblPrEx>
        <w:trPr>
          <w:trHeight w:val="312" w:hRule="atLeast"/>
        </w:trPr>
        <w:tc>
          <w:tcPr>
            <w:tcW w:w="385" w:type="pct"/>
            <w:vMerge w:val="continue"/>
            <w:tcBorders>
              <w:top w:val="single" w:color="auto" w:sz="4" w:space="0"/>
              <w:left w:val="single" w:color="auto" w:sz="4" w:space="0"/>
              <w:bottom w:val="single" w:color="000000" w:sz="4" w:space="0"/>
              <w:right w:val="single" w:color="auto" w:sz="4" w:space="0"/>
            </w:tcBorders>
            <w:vAlign w:val="center"/>
          </w:tcPr>
          <w:p w14:paraId="22FEF91F">
            <w:pPr>
              <w:widowControl/>
              <w:jc w:val="left"/>
              <w:rPr>
                <w:rFonts w:ascii="宋体" w:hAnsi="宋体" w:eastAsia="宋体" w:cs="宋体"/>
                <w:bCs/>
                <w:kern w:val="0"/>
                <w:szCs w:val="21"/>
              </w:rPr>
            </w:pPr>
          </w:p>
        </w:tc>
        <w:tc>
          <w:tcPr>
            <w:tcW w:w="729" w:type="pct"/>
            <w:vMerge w:val="continue"/>
            <w:tcBorders>
              <w:top w:val="single" w:color="auto" w:sz="4" w:space="0"/>
              <w:left w:val="single" w:color="auto" w:sz="4" w:space="0"/>
              <w:bottom w:val="single" w:color="000000" w:sz="4" w:space="0"/>
              <w:right w:val="single" w:color="auto" w:sz="4" w:space="0"/>
            </w:tcBorders>
            <w:vAlign w:val="center"/>
          </w:tcPr>
          <w:p w14:paraId="2636A3CB">
            <w:pPr>
              <w:widowControl/>
              <w:jc w:val="left"/>
              <w:rPr>
                <w:rFonts w:ascii="宋体" w:hAnsi="宋体" w:eastAsia="宋体" w:cs="宋体"/>
                <w:bCs/>
                <w:kern w:val="0"/>
                <w:szCs w:val="21"/>
              </w:rPr>
            </w:pPr>
          </w:p>
        </w:tc>
        <w:tc>
          <w:tcPr>
            <w:tcW w:w="1458" w:type="pct"/>
            <w:vMerge w:val="continue"/>
            <w:tcBorders>
              <w:top w:val="single" w:color="auto" w:sz="4" w:space="0"/>
              <w:left w:val="single" w:color="auto" w:sz="4" w:space="0"/>
              <w:bottom w:val="single" w:color="000000" w:sz="4" w:space="0"/>
              <w:right w:val="single" w:color="auto" w:sz="4" w:space="0"/>
            </w:tcBorders>
            <w:vAlign w:val="center"/>
          </w:tcPr>
          <w:p w14:paraId="6A4468EC">
            <w:pPr>
              <w:widowControl/>
              <w:jc w:val="left"/>
              <w:rPr>
                <w:rFonts w:ascii="宋体" w:hAnsi="宋体" w:eastAsia="宋体" w:cs="宋体"/>
                <w:bCs/>
                <w:kern w:val="0"/>
                <w:szCs w:val="21"/>
              </w:rPr>
            </w:pPr>
          </w:p>
        </w:tc>
        <w:tc>
          <w:tcPr>
            <w:tcW w:w="1295" w:type="pct"/>
            <w:vMerge w:val="continue"/>
            <w:tcBorders>
              <w:top w:val="single" w:color="auto" w:sz="4" w:space="0"/>
              <w:left w:val="single" w:color="auto" w:sz="4" w:space="0"/>
              <w:bottom w:val="single" w:color="000000" w:sz="4" w:space="0"/>
              <w:right w:val="single" w:color="auto" w:sz="4" w:space="0"/>
            </w:tcBorders>
            <w:vAlign w:val="center"/>
          </w:tcPr>
          <w:p w14:paraId="31568C65">
            <w:pPr>
              <w:widowControl/>
              <w:jc w:val="left"/>
              <w:rPr>
                <w:rFonts w:ascii="宋体" w:hAnsi="宋体" w:eastAsia="宋体" w:cs="宋体"/>
                <w:bCs/>
                <w:kern w:val="0"/>
                <w:szCs w:val="21"/>
              </w:rPr>
            </w:pPr>
          </w:p>
        </w:tc>
        <w:tc>
          <w:tcPr>
            <w:tcW w:w="485" w:type="pct"/>
            <w:vMerge w:val="continue"/>
            <w:tcBorders>
              <w:top w:val="single" w:color="auto" w:sz="4" w:space="0"/>
              <w:left w:val="single" w:color="auto" w:sz="4" w:space="0"/>
              <w:bottom w:val="single" w:color="000000" w:sz="4" w:space="0"/>
              <w:right w:val="single" w:color="auto" w:sz="4" w:space="0"/>
            </w:tcBorders>
            <w:vAlign w:val="center"/>
          </w:tcPr>
          <w:p w14:paraId="1796D2CB">
            <w:pPr>
              <w:widowControl/>
              <w:jc w:val="left"/>
              <w:rPr>
                <w:rFonts w:ascii="宋体" w:hAnsi="宋体" w:eastAsia="宋体" w:cs="宋体"/>
                <w:bCs/>
                <w:kern w:val="0"/>
                <w:szCs w:val="21"/>
              </w:rPr>
            </w:pPr>
          </w:p>
        </w:tc>
        <w:tc>
          <w:tcPr>
            <w:tcW w:w="648" w:type="pct"/>
            <w:vMerge w:val="continue"/>
            <w:tcBorders>
              <w:top w:val="single" w:color="auto" w:sz="4" w:space="0"/>
              <w:left w:val="single" w:color="auto" w:sz="4" w:space="0"/>
              <w:bottom w:val="single" w:color="000000" w:sz="4" w:space="0"/>
              <w:right w:val="single" w:color="auto" w:sz="4" w:space="0"/>
            </w:tcBorders>
            <w:vAlign w:val="center"/>
          </w:tcPr>
          <w:p w14:paraId="4EA94F04">
            <w:pPr>
              <w:widowControl/>
              <w:jc w:val="left"/>
              <w:rPr>
                <w:rFonts w:ascii="宋体" w:hAnsi="宋体" w:eastAsia="宋体" w:cs="宋体"/>
                <w:bCs/>
                <w:kern w:val="0"/>
                <w:szCs w:val="21"/>
              </w:rPr>
            </w:pPr>
          </w:p>
        </w:tc>
      </w:tr>
      <w:tr w14:paraId="01B33169">
        <w:tblPrEx>
          <w:tblCellMar>
            <w:top w:w="0" w:type="dxa"/>
            <w:left w:w="108" w:type="dxa"/>
            <w:bottom w:w="0" w:type="dxa"/>
            <w:right w:w="108" w:type="dxa"/>
          </w:tblCellMar>
        </w:tblPrEx>
        <w:trPr>
          <w:trHeight w:val="3593" w:hRule="atLeast"/>
        </w:trPr>
        <w:tc>
          <w:tcPr>
            <w:tcW w:w="385" w:type="pct"/>
            <w:tcBorders>
              <w:top w:val="nil"/>
              <w:left w:val="single" w:color="auto" w:sz="4" w:space="0"/>
              <w:bottom w:val="single" w:color="auto" w:sz="4" w:space="0"/>
              <w:right w:val="single" w:color="auto" w:sz="4" w:space="0"/>
            </w:tcBorders>
            <w:shd w:val="clear" w:color="auto" w:fill="auto"/>
            <w:noWrap/>
            <w:vAlign w:val="center"/>
          </w:tcPr>
          <w:p w14:paraId="79714570">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29" w:type="pct"/>
            <w:tcBorders>
              <w:top w:val="nil"/>
              <w:left w:val="nil"/>
              <w:bottom w:val="single" w:color="auto" w:sz="4" w:space="0"/>
              <w:right w:val="single" w:color="auto" w:sz="4" w:space="0"/>
            </w:tcBorders>
            <w:shd w:val="clear" w:color="auto" w:fill="auto"/>
            <w:vAlign w:val="center"/>
          </w:tcPr>
          <w:p w14:paraId="64FC4A79">
            <w:pPr>
              <w:widowControl/>
              <w:jc w:val="left"/>
              <w:rPr>
                <w:rFonts w:ascii="宋体" w:hAnsi="宋体" w:eastAsia="宋体" w:cs="宋体"/>
                <w:kern w:val="0"/>
                <w:szCs w:val="21"/>
              </w:rPr>
            </w:pPr>
            <w:r>
              <w:rPr>
                <w:rFonts w:hint="eastAsia" w:ascii="宋体" w:hAnsi="宋体" w:eastAsia="宋体" w:cs="宋体"/>
                <w:kern w:val="0"/>
                <w:szCs w:val="21"/>
              </w:rPr>
              <w:t>猎鹰终端安全管理系统-系统中心</w:t>
            </w:r>
          </w:p>
        </w:tc>
        <w:tc>
          <w:tcPr>
            <w:tcW w:w="1458" w:type="pct"/>
            <w:tcBorders>
              <w:top w:val="nil"/>
              <w:left w:val="nil"/>
              <w:bottom w:val="single" w:color="auto" w:sz="4" w:space="0"/>
              <w:right w:val="single" w:color="auto" w:sz="4" w:space="0"/>
            </w:tcBorders>
            <w:shd w:val="clear" w:color="000000" w:fill="FFFFFF"/>
            <w:vAlign w:val="center"/>
          </w:tcPr>
          <w:p w14:paraId="1B32BF0E">
            <w:pPr>
              <w:widowControl/>
              <w:jc w:val="left"/>
              <w:rPr>
                <w:rFonts w:ascii="宋体" w:hAnsi="宋体" w:eastAsia="宋体" w:cs="宋体"/>
                <w:bCs/>
                <w:kern w:val="0"/>
                <w:szCs w:val="21"/>
              </w:rPr>
            </w:pPr>
            <w:r>
              <w:rPr>
                <w:rFonts w:hint="eastAsia" w:ascii="宋体" w:hAnsi="宋体" w:eastAsia="宋体" w:cs="宋体"/>
                <w:bCs/>
                <w:kern w:val="0"/>
                <w:szCs w:val="21"/>
              </w:rPr>
              <w:t>全平台：</w:t>
            </w:r>
            <w:r>
              <w:rPr>
                <w:rFonts w:hint="eastAsia" w:ascii="宋体" w:hAnsi="宋体" w:eastAsia="宋体" w:cs="宋体"/>
                <w:bCs/>
                <w:kern w:val="0"/>
                <w:szCs w:val="21"/>
              </w:rPr>
              <w:br w:type="textWrapping"/>
            </w:r>
            <w:r>
              <w:rPr>
                <w:rFonts w:hint="eastAsia" w:ascii="宋体" w:hAnsi="宋体" w:eastAsia="宋体" w:cs="宋体"/>
                <w:bCs/>
                <w:kern w:val="0"/>
                <w:szCs w:val="21"/>
              </w:rPr>
              <w:t>病毒库统一升级</w:t>
            </w:r>
            <w:r>
              <w:rPr>
                <w:rFonts w:hint="eastAsia" w:ascii="宋体" w:hAnsi="宋体" w:eastAsia="宋体" w:cs="宋体"/>
                <w:bCs/>
                <w:kern w:val="0"/>
                <w:szCs w:val="21"/>
              </w:rPr>
              <w:br w:type="textWrapping"/>
            </w:r>
            <w:r>
              <w:rPr>
                <w:rFonts w:hint="eastAsia" w:ascii="宋体" w:hAnsi="宋体" w:eastAsia="宋体" w:cs="宋体"/>
                <w:bCs/>
                <w:kern w:val="0"/>
                <w:szCs w:val="21"/>
              </w:rPr>
              <w:t>安全等保基线分组策略下发</w:t>
            </w:r>
            <w:r>
              <w:rPr>
                <w:rFonts w:hint="eastAsia" w:ascii="宋体" w:hAnsi="宋体" w:eastAsia="宋体" w:cs="宋体"/>
                <w:bCs/>
                <w:kern w:val="0"/>
                <w:szCs w:val="21"/>
              </w:rPr>
              <w:br w:type="textWrapping"/>
            </w:r>
            <w:r>
              <w:rPr>
                <w:rFonts w:hint="eastAsia" w:ascii="宋体" w:hAnsi="宋体" w:eastAsia="宋体" w:cs="宋体"/>
                <w:bCs/>
                <w:kern w:val="0"/>
                <w:szCs w:val="21"/>
              </w:rPr>
              <w:t>全网安全日志报表分析管理；</w:t>
            </w:r>
            <w:r>
              <w:rPr>
                <w:rFonts w:hint="eastAsia" w:ascii="宋体" w:hAnsi="宋体" w:eastAsia="宋体" w:cs="宋体"/>
                <w:bCs/>
                <w:kern w:val="0"/>
                <w:szCs w:val="21"/>
              </w:rPr>
              <w:br w:type="textWrapping"/>
            </w:r>
            <w:r>
              <w:rPr>
                <w:rFonts w:hint="eastAsia" w:ascii="宋体" w:hAnsi="宋体" w:eastAsia="宋体" w:cs="宋体"/>
                <w:bCs/>
                <w:kern w:val="0"/>
                <w:szCs w:val="21"/>
              </w:rPr>
              <w:t>全网虚拟分级管理；</w:t>
            </w:r>
            <w:r>
              <w:rPr>
                <w:rFonts w:hint="eastAsia" w:ascii="宋体" w:hAnsi="宋体" w:eastAsia="宋体" w:cs="宋体"/>
                <w:bCs/>
                <w:kern w:val="0"/>
                <w:szCs w:val="21"/>
              </w:rPr>
              <w:br w:type="textWrapping"/>
            </w:r>
            <w:r>
              <w:rPr>
                <w:rFonts w:hint="eastAsia" w:ascii="宋体" w:hAnsi="宋体" w:eastAsia="宋体" w:cs="宋体"/>
                <w:bCs/>
                <w:kern w:val="0"/>
                <w:szCs w:val="21"/>
              </w:rPr>
              <w:t>全网授权自主分割；</w:t>
            </w:r>
            <w:r>
              <w:rPr>
                <w:rFonts w:hint="eastAsia" w:ascii="宋体" w:hAnsi="宋体" w:eastAsia="宋体" w:cs="宋体"/>
                <w:bCs/>
                <w:kern w:val="0"/>
                <w:szCs w:val="21"/>
              </w:rPr>
              <w:br w:type="textWrapping"/>
            </w:r>
            <w:r>
              <w:rPr>
                <w:rFonts w:hint="eastAsia" w:ascii="宋体" w:hAnsi="宋体" w:eastAsia="宋体" w:cs="宋体"/>
                <w:bCs/>
                <w:kern w:val="0"/>
                <w:szCs w:val="21"/>
              </w:rPr>
              <w:t>可定制的组织架构；</w:t>
            </w:r>
            <w:r>
              <w:rPr>
                <w:rFonts w:hint="eastAsia" w:ascii="宋体" w:hAnsi="宋体" w:eastAsia="宋体" w:cs="宋体"/>
                <w:bCs/>
                <w:kern w:val="0"/>
                <w:szCs w:val="21"/>
              </w:rPr>
              <w:br w:type="textWrapping"/>
            </w:r>
            <w:r>
              <w:rPr>
                <w:rFonts w:hint="eastAsia" w:ascii="宋体" w:hAnsi="宋体" w:eastAsia="宋体" w:cs="宋体"/>
                <w:bCs/>
                <w:kern w:val="0"/>
                <w:szCs w:val="21"/>
              </w:rPr>
              <w:t>可提供隔离网自主升级；</w:t>
            </w:r>
            <w:r>
              <w:rPr>
                <w:rFonts w:hint="eastAsia" w:ascii="宋体" w:hAnsi="宋体" w:eastAsia="宋体" w:cs="宋体"/>
                <w:bCs/>
                <w:kern w:val="0"/>
                <w:szCs w:val="21"/>
              </w:rPr>
              <w:br w:type="textWrapping"/>
            </w:r>
            <w:r>
              <w:rPr>
                <w:rFonts w:hint="eastAsia" w:ascii="宋体" w:hAnsi="宋体" w:eastAsia="宋体" w:cs="宋体"/>
                <w:bCs/>
                <w:kern w:val="0"/>
                <w:szCs w:val="21"/>
              </w:rPr>
              <w:t>支出https加密传输。</w:t>
            </w:r>
          </w:p>
        </w:tc>
        <w:tc>
          <w:tcPr>
            <w:tcW w:w="1295" w:type="pct"/>
            <w:tcBorders>
              <w:top w:val="nil"/>
              <w:left w:val="nil"/>
              <w:bottom w:val="single" w:color="auto" w:sz="4" w:space="0"/>
              <w:right w:val="single" w:color="auto" w:sz="4" w:space="0"/>
            </w:tcBorders>
            <w:shd w:val="clear" w:color="000000" w:fill="FFFFFF"/>
            <w:vAlign w:val="center"/>
          </w:tcPr>
          <w:p w14:paraId="1CD4875E">
            <w:pPr>
              <w:widowControl/>
              <w:jc w:val="left"/>
              <w:rPr>
                <w:rFonts w:ascii="宋体" w:hAnsi="宋体" w:eastAsia="宋体" w:cs="宋体"/>
                <w:bCs/>
                <w:kern w:val="0"/>
                <w:szCs w:val="21"/>
              </w:rPr>
            </w:pPr>
            <w:r>
              <w:rPr>
                <w:rFonts w:hint="eastAsia" w:ascii="宋体" w:hAnsi="宋体" w:eastAsia="宋体" w:cs="宋体"/>
                <w:bCs/>
                <w:kern w:val="0"/>
                <w:szCs w:val="21"/>
              </w:rPr>
              <w:t>Windows sever/liunx/</w:t>
            </w:r>
          </w:p>
        </w:tc>
        <w:tc>
          <w:tcPr>
            <w:tcW w:w="485" w:type="pct"/>
            <w:tcBorders>
              <w:top w:val="nil"/>
              <w:left w:val="nil"/>
              <w:bottom w:val="single" w:color="auto" w:sz="4" w:space="0"/>
              <w:right w:val="single" w:color="auto" w:sz="4" w:space="0"/>
            </w:tcBorders>
            <w:shd w:val="clear" w:color="000000" w:fill="FFFFFF"/>
            <w:vAlign w:val="center"/>
          </w:tcPr>
          <w:p w14:paraId="325DEBFB">
            <w:pPr>
              <w:widowControl/>
              <w:jc w:val="left"/>
              <w:rPr>
                <w:rFonts w:ascii="宋体" w:hAnsi="宋体" w:eastAsia="宋体" w:cs="宋体"/>
                <w:kern w:val="0"/>
                <w:szCs w:val="21"/>
              </w:rPr>
            </w:pPr>
            <w:r>
              <w:rPr>
                <w:rFonts w:hint="eastAsia" w:ascii="宋体" w:hAnsi="宋体" w:eastAsia="宋体" w:cs="宋体"/>
                <w:kern w:val="0"/>
                <w:szCs w:val="21"/>
              </w:rPr>
              <w:t>最新版</w:t>
            </w:r>
          </w:p>
        </w:tc>
        <w:tc>
          <w:tcPr>
            <w:tcW w:w="648" w:type="pct"/>
            <w:tcBorders>
              <w:top w:val="nil"/>
              <w:left w:val="nil"/>
              <w:bottom w:val="single" w:color="auto" w:sz="4" w:space="0"/>
              <w:right w:val="single" w:color="auto" w:sz="4" w:space="0"/>
            </w:tcBorders>
            <w:shd w:val="clear" w:color="000000" w:fill="FFFFFF"/>
            <w:vAlign w:val="center"/>
          </w:tcPr>
          <w:p w14:paraId="1E474D81">
            <w:pPr>
              <w:widowControl/>
              <w:jc w:val="center"/>
              <w:rPr>
                <w:rFonts w:ascii="宋体" w:hAnsi="宋体" w:eastAsia="宋体" w:cs="宋体"/>
                <w:kern w:val="0"/>
                <w:szCs w:val="21"/>
              </w:rPr>
            </w:pPr>
            <w:r>
              <w:rPr>
                <w:rFonts w:hint="eastAsia" w:ascii="宋体" w:hAnsi="宋体" w:eastAsia="宋体" w:cs="宋体"/>
                <w:kern w:val="0"/>
                <w:szCs w:val="21"/>
              </w:rPr>
              <w:t>1</w:t>
            </w:r>
          </w:p>
        </w:tc>
      </w:tr>
      <w:tr w14:paraId="3AB4FD07">
        <w:tblPrEx>
          <w:tblCellMar>
            <w:top w:w="0" w:type="dxa"/>
            <w:left w:w="108" w:type="dxa"/>
            <w:bottom w:w="0" w:type="dxa"/>
            <w:right w:w="108" w:type="dxa"/>
          </w:tblCellMar>
        </w:tblPrEx>
        <w:trPr>
          <w:trHeight w:val="2967" w:hRule="atLeast"/>
        </w:trPr>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A50DAA">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058A66FB">
            <w:pPr>
              <w:widowControl/>
              <w:jc w:val="left"/>
              <w:rPr>
                <w:rFonts w:ascii="宋体" w:hAnsi="宋体" w:eastAsia="宋体" w:cs="宋体"/>
                <w:kern w:val="0"/>
                <w:szCs w:val="21"/>
              </w:rPr>
            </w:pPr>
            <w:r>
              <w:rPr>
                <w:rFonts w:hint="eastAsia" w:ascii="宋体" w:hAnsi="宋体" w:eastAsia="宋体" w:cs="宋体"/>
                <w:kern w:val="0"/>
                <w:szCs w:val="21"/>
              </w:rPr>
              <w:t>猎鹰终端安全管理系统-客户端（windows）</w:t>
            </w:r>
          </w:p>
        </w:tc>
        <w:tc>
          <w:tcPr>
            <w:tcW w:w="1458" w:type="pct"/>
            <w:tcBorders>
              <w:top w:val="single" w:color="auto" w:sz="4" w:space="0"/>
              <w:left w:val="single" w:color="auto" w:sz="4" w:space="0"/>
              <w:bottom w:val="single" w:color="auto" w:sz="4" w:space="0"/>
              <w:right w:val="single" w:color="auto" w:sz="4" w:space="0"/>
            </w:tcBorders>
            <w:shd w:val="clear" w:color="000000" w:fill="FFFFFF"/>
            <w:vAlign w:val="center"/>
          </w:tcPr>
          <w:p w14:paraId="375A0BEA">
            <w:pPr>
              <w:widowControl/>
              <w:jc w:val="left"/>
              <w:rPr>
                <w:rFonts w:ascii="宋体" w:hAnsi="宋体" w:eastAsia="宋体" w:cs="宋体"/>
                <w:kern w:val="0"/>
                <w:szCs w:val="21"/>
              </w:rPr>
            </w:pPr>
            <w:r>
              <w:rPr>
                <w:rFonts w:hint="eastAsia" w:ascii="宋体" w:hAnsi="宋体" w:eastAsia="宋体" w:cs="宋体"/>
                <w:kern w:val="0"/>
                <w:szCs w:val="21"/>
              </w:rPr>
              <w:t>企业Windows主机防毒解决方案。</w:t>
            </w:r>
            <w:r>
              <w:rPr>
                <w:rFonts w:hint="eastAsia" w:ascii="宋体" w:hAnsi="宋体" w:eastAsia="宋体" w:cs="宋体"/>
                <w:kern w:val="0"/>
                <w:szCs w:val="21"/>
              </w:rPr>
              <w:br w:type="textWrapping"/>
            </w:r>
            <w:r>
              <w:rPr>
                <w:rFonts w:hint="eastAsia" w:ascii="宋体" w:hAnsi="宋体" w:eastAsia="宋体" w:cs="宋体"/>
                <w:kern w:val="0"/>
                <w:szCs w:val="21"/>
              </w:rPr>
              <w:t>提供集中的管理、监控、自动更新、全网自动漏洞扫描修复、主动防御等功能，自带主机防火墙/虚拟补丁/宏病毒专杀/U盘管控/单点远程维护等安全能力</w:t>
            </w:r>
          </w:p>
        </w:tc>
        <w:tc>
          <w:tcPr>
            <w:tcW w:w="1295" w:type="pct"/>
            <w:tcBorders>
              <w:top w:val="single" w:color="auto" w:sz="4" w:space="0"/>
              <w:left w:val="single" w:color="auto" w:sz="4" w:space="0"/>
              <w:bottom w:val="single" w:color="auto" w:sz="4" w:space="0"/>
              <w:right w:val="single" w:color="auto" w:sz="4" w:space="0"/>
            </w:tcBorders>
            <w:shd w:val="clear" w:color="000000" w:fill="FFFFFF"/>
            <w:vAlign w:val="center"/>
          </w:tcPr>
          <w:p w14:paraId="2469338F">
            <w:pPr>
              <w:widowControl/>
              <w:jc w:val="left"/>
              <w:rPr>
                <w:rFonts w:ascii="宋体" w:hAnsi="宋体" w:eastAsia="宋体" w:cs="宋体"/>
                <w:kern w:val="0"/>
                <w:szCs w:val="21"/>
              </w:rPr>
            </w:pPr>
            <w:r>
              <w:rPr>
                <w:rFonts w:hint="eastAsia" w:ascii="宋体" w:hAnsi="宋体" w:eastAsia="宋体" w:cs="宋体"/>
                <w:kern w:val="0"/>
                <w:szCs w:val="21"/>
              </w:rPr>
              <w:t>Windows XP</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t>Windows 7/8/10/11</w:t>
            </w:r>
          </w:p>
        </w:tc>
        <w:tc>
          <w:tcPr>
            <w:tcW w:w="485" w:type="pct"/>
            <w:tcBorders>
              <w:top w:val="single" w:color="auto" w:sz="4" w:space="0"/>
              <w:left w:val="single" w:color="auto" w:sz="4" w:space="0"/>
              <w:bottom w:val="single" w:color="auto" w:sz="4" w:space="0"/>
              <w:right w:val="single" w:color="auto" w:sz="4" w:space="0"/>
            </w:tcBorders>
            <w:shd w:val="clear" w:color="000000" w:fill="FFFFFF"/>
            <w:vAlign w:val="center"/>
          </w:tcPr>
          <w:p w14:paraId="354AAD6F">
            <w:pPr>
              <w:widowControl/>
              <w:jc w:val="left"/>
              <w:rPr>
                <w:rFonts w:ascii="宋体" w:hAnsi="宋体" w:eastAsia="宋体" w:cs="宋体"/>
                <w:kern w:val="0"/>
                <w:szCs w:val="21"/>
              </w:rPr>
            </w:pPr>
            <w:r>
              <w:rPr>
                <w:rFonts w:hint="eastAsia" w:ascii="宋体" w:hAnsi="宋体" w:eastAsia="宋体" w:cs="宋体"/>
                <w:kern w:val="0"/>
                <w:szCs w:val="21"/>
              </w:rPr>
              <w:t>最新版</w:t>
            </w:r>
          </w:p>
        </w:tc>
        <w:tc>
          <w:tcPr>
            <w:tcW w:w="648" w:type="pct"/>
            <w:tcBorders>
              <w:top w:val="single" w:color="auto" w:sz="4" w:space="0"/>
              <w:left w:val="single" w:color="auto" w:sz="4" w:space="0"/>
              <w:bottom w:val="single" w:color="auto" w:sz="4" w:space="0"/>
              <w:right w:val="single" w:color="auto" w:sz="4" w:space="0"/>
            </w:tcBorders>
            <w:shd w:val="clear" w:color="000000" w:fill="FFFFFF"/>
            <w:vAlign w:val="center"/>
          </w:tcPr>
          <w:p w14:paraId="09938464">
            <w:pPr>
              <w:widowControl/>
              <w:jc w:val="center"/>
              <w:rPr>
                <w:rFonts w:ascii="宋体" w:hAnsi="宋体" w:eastAsia="宋体" w:cs="宋体"/>
                <w:kern w:val="0"/>
                <w:szCs w:val="21"/>
              </w:rPr>
            </w:pPr>
            <w:r>
              <w:rPr>
                <w:rFonts w:hint="eastAsia" w:ascii="宋体" w:hAnsi="宋体" w:eastAsia="宋体" w:cs="宋体"/>
                <w:kern w:val="0"/>
                <w:szCs w:val="21"/>
              </w:rPr>
              <w:t>800</w:t>
            </w:r>
          </w:p>
        </w:tc>
      </w:tr>
      <w:tr w14:paraId="20C73CEF">
        <w:tblPrEx>
          <w:tblCellMar>
            <w:top w:w="0" w:type="dxa"/>
            <w:left w:w="108" w:type="dxa"/>
            <w:bottom w:w="0" w:type="dxa"/>
            <w:right w:w="108" w:type="dxa"/>
          </w:tblCellMar>
        </w:tblPrEx>
        <w:trPr>
          <w:trHeight w:val="1717" w:hRule="atLeast"/>
        </w:trPr>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73146">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729" w:type="pct"/>
            <w:tcBorders>
              <w:top w:val="single" w:color="auto" w:sz="4" w:space="0"/>
              <w:left w:val="nil"/>
              <w:bottom w:val="single" w:color="auto" w:sz="4" w:space="0"/>
              <w:right w:val="single" w:color="auto" w:sz="4" w:space="0"/>
            </w:tcBorders>
            <w:shd w:val="clear" w:color="auto" w:fill="auto"/>
            <w:vAlign w:val="center"/>
          </w:tcPr>
          <w:p w14:paraId="108C206A">
            <w:pPr>
              <w:widowControl/>
              <w:jc w:val="left"/>
              <w:rPr>
                <w:rFonts w:ascii="宋体" w:hAnsi="宋体" w:eastAsia="宋体" w:cs="宋体"/>
                <w:kern w:val="0"/>
                <w:szCs w:val="21"/>
              </w:rPr>
            </w:pPr>
            <w:r>
              <w:rPr>
                <w:rFonts w:hint="eastAsia" w:ascii="宋体" w:hAnsi="宋体" w:eastAsia="宋体" w:cs="宋体"/>
                <w:kern w:val="0"/>
                <w:szCs w:val="21"/>
              </w:rPr>
              <w:t>猎鹰终端安全管理系统-服务器端（windows）</w:t>
            </w:r>
          </w:p>
        </w:tc>
        <w:tc>
          <w:tcPr>
            <w:tcW w:w="1458" w:type="pct"/>
            <w:tcBorders>
              <w:top w:val="single" w:color="auto" w:sz="4" w:space="0"/>
              <w:left w:val="nil"/>
              <w:bottom w:val="single" w:color="auto" w:sz="4" w:space="0"/>
              <w:right w:val="single" w:color="auto" w:sz="4" w:space="0"/>
            </w:tcBorders>
            <w:shd w:val="clear" w:color="000000" w:fill="FFFFFF"/>
            <w:vAlign w:val="center"/>
          </w:tcPr>
          <w:p w14:paraId="6A88B812">
            <w:pPr>
              <w:widowControl/>
              <w:jc w:val="left"/>
              <w:rPr>
                <w:rFonts w:ascii="宋体" w:hAnsi="宋体" w:eastAsia="宋体" w:cs="宋体"/>
                <w:kern w:val="0"/>
                <w:szCs w:val="21"/>
              </w:rPr>
            </w:pPr>
            <w:r>
              <w:rPr>
                <w:rFonts w:hint="eastAsia" w:ascii="宋体" w:hAnsi="宋体" w:eastAsia="宋体" w:cs="宋体"/>
                <w:kern w:val="0"/>
                <w:szCs w:val="21"/>
              </w:rPr>
              <w:t>服务器主机防毒解决方案。保护网络服务器，并提供集中的的管理、监控、更新和部署等功能，操作系统安全补丁服务</w:t>
            </w:r>
          </w:p>
        </w:tc>
        <w:tc>
          <w:tcPr>
            <w:tcW w:w="1295" w:type="pct"/>
            <w:tcBorders>
              <w:top w:val="single" w:color="auto" w:sz="4" w:space="0"/>
              <w:left w:val="nil"/>
              <w:bottom w:val="single" w:color="auto" w:sz="4" w:space="0"/>
              <w:right w:val="single" w:color="auto" w:sz="4" w:space="0"/>
            </w:tcBorders>
            <w:shd w:val="clear" w:color="000000" w:fill="FFFFFF"/>
            <w:vAlign w:val="center"/>
          </w:tcPr>
          <w:p w14:paraId="6106BB18">
            <w:pPr>
              <w:widowControl/>
              <w:jc w:val="left"/>
              <w:rPr>
                <w:rFonts w:ascii="宋体" w:hAnsi="宋体" w:eastAsia="宋体" w:cs="宋体"/>
                <w:kern w:val="0"/>
                <w:szCs w:val="21"/>
              </w:rPr>
            </w:pPr>
            <w:r>
              <w:rPr>
                <w:rFonts w:hint="eastAsia" w:ascii="宋体" w:hAnsi="宋体" w:eastAsia="宋体" w:cs="宋体"/>
                <w:kern w:val="0"/>
                <w:szCs w:val="21"/>
              </w:rPr>
              <w:t>Windows Server 2003/2008/2012/2016/2019</w:t>
            </w:r>
          </w:p>
        </w:tc>
        <w:tc>
          <w:tcPr>
            <w:tcW w:w="485" w:type="pct"/>
            <w:tcBorders>
              <w:top w:val="single" w:color="auto" w:sz="4" w:space="0"/>
              <w:left w:val="nil"/>
              <w:bottom w:val="single" w:color="auto" w:sz="4" w:space="0"/>
              <w:right w:val="single" w:color="auto" w:sz="4" w:space="0"/>
            </w:tcBorders>
            <w:shd w:val="clear" w:color="000000" w:fill="FFFFFF"/>
            <w:vAlign w:val="center"/>
          </w:tcPr>
          <w:p w14:paraId="04029DFC">
            <w:pPr>
              <w:widowControl/>
              <w:jc w:val="left"/>
              <w:rPr>
                <w:rFonts w:ascii="宋体" w:hAnsi="宋体" w:eastAsia="宋体" w:cs="宋体"/>
                <w:kern w:val="0"/>
                <w:szCs w:val="21"/>
              </w:rPr>
            </w:pPr>
            <w:r>
              <w:rPr>
                <w:rFonts w:hint="eastAsia" w:ascii="宋体" w:hAnsi="宋体" w:eastAsia="宋体" w:cs="宋体"/>
                <w:kern w:val="0"/>
                <w:szCs w:val="21"/>
              </w:rPr>
              <w:t>最新版</w:t>
            </w:r>
          </w:p>
        </w:tc>
        <w:tc>
          <w:tcPr>
            <w:tcW w:w="648" w:type="pct"/>
            <w:tcBorders>
              <w:top w:val="single" w:color="auto" w:sz="4" w:space="0"/>
              <w:left w:val="nil"/>
              <w:bottom w:val="single" w:color="auto" w:sz="4" w:space="0"/>
              <w:right w:val="single" w:color="auto" w:sz="4" w:space="0"/>
            </w:tcBorders>
            <w:shd w:val="clear" w:color="000000" w:fill="FFFFFF"/>
            <w:vAlign w:val="center"/>
          </w:tcPr>
          <w:p w14:paraId="3DEA9995">
            <w:pPr>
              <w:widowControl/>
              <w:jc w:val="center"/>
              <w:rPr>
                <w:rFonts w:ascii="宋体" w:hAnsi="宋体" w:eastAsia="宋体" w:cs="宋体"/>
                <w:kern w:val="0"/>
                <w:szCs w:val="21"/>
              </w:rPr>
            </w:pPr>
            <w:r>
              <w:rPr>
                <w:rFonts w:hint="eastAsia" w:ascii="宋体" w:hAnsi="宋体" w:eastAsia="宋体" w:cs="宋体"/>
                <w:kern w:val="0"/>
                <w:szCs w:val="21"/>
              </w:rPr>
              <w:t>300</w:t>
            </w:r>
          </w:p>
        </w:tc>
      </w:tr>
      <w:tr w14:paraId="0634428F">
        <w:tblPrEx>
          <w:tblCellMar>
            <w:top w:w="0" w:type="dxa"/>
            <w:left w:w="108" w:type="dxa"/>
            <w:bottom w:w="0" w:type="dxa"/>
            <w:right w:w="108" w:type="dxa"/>
          </w:tblCellMar>
        </w:tblPrEx>
        <w:trPr>
          <w:trHeight w:val="1814" w:hRule="atLeast"/>
        </w:trPr>
        <w:tc>
          <w:tcPr>
            <w:tcW w:w="385" w:type="pct"/>
            <w:tcBorders>
              <w:top w:val="nil"/>
              <w:left w:val="single" w:color="auto" w:sz="4" w:space="0"/>
              <w:bottom w:val="single" w:color="auto" w:sz="4" w:space="0"/>
              <w:right w:val="single" w:color="auto" w:sz="4" w:space="0"/>
            </w:tcBorders>
            <w:shd w:val="clear" w:color="auto" w:fill="auto"/>
            <w:noWrap/>
            <w:vAlign w:val="center"/>
          </w:tcPr>
          <w:p w14:paraId="537D1739">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729" w:type="pct"/>
            <w:tcBorders>
              <w:top w:val="nil"/>
              <w:left w:val="nil"/>
              <w:bottom w:val="single" w:color="auto" w:sz="4" w:space="0"/>
              <w:right w:val="single" w:color="auto" w:sz="4" w:space="0"/>
            </w:tcBorders>
            <w:shd w:val="clear" w:color="auto" w:fill="auto"/>
            <w:vAlign w:val="center"/>
          </w:tcPr>
          <w:p w14:paraId="6CD5C5CE">
            <w:pPr>
              <w:widowControl/>
              <w:jc w:val="center"/>
              <w:rPr>
                <w:rFonts w:ascii="宋体" w:hAnsi="宋体" w:eastAsia="宋体" w:cs="宋体"/>
                <w:kern w:val="0"/>
                <w:szCs w:val="21"/>
              </w:rPr>
            </w:pPr>
            <w:r>
              <w:rPr>
                <w:rFonts w:hint="eastAsia" w:ascii="宋体" w:hAnsi="宋体" w:eastAsia="宋体" w:cs="宋体"/>
                <w:kern w:val="0"/>
                <w:szCs w:val="21"/>
              </w:rPr>
              <w:t>猎鹰终端安全管理系统-linux服务器客户端</w:t>
            </w:r>
          </w:p>
        </w:tc>
        <w:tc>
          <w:tcPr>
            <w:tcW w:w="1458" w:type="pct"/>
            <w:tcBorders>
              <w:top w:val="nil"/>
              <w:left w:val="nil"/>
              <w:bottom w:val="single" w:color="auto" w:sz="4" w:space="0"/>
              <w:right w:val="single" w:color="auto" w:sz="4" w:space="0"/>
            </w:tcBorders>
            <w:shd w:val="clear" w:color="000000" w:fill="FFFFFF"/>
            <w:vAlign w:val="center"/>
          </w:tcPr>
          <w:p w14:paraId="5DCF06EB">
            <w:pPr>
              <w:widowControl/>
              <w:jc w:val="left"/>
              <w:rPr>
                <w:rFonts w:ascii="宋体" w:hAnsi="宋体" w:eastAsia="宋体" w:cs="宋体"/>
                <w:kern w:val="0"/>
                <w:szCs w:val="21"/>
              </w:rPr>
            </w:pPr>
            <w:r>
              <w:rPr>
                <w:rFonts w:hint="eastAsia" w:ascii="宋体" w:hAnsi="宋体" w:eastAsia="宋体" w:cs="宋体"/>
                <w:kern w:val="0"/>
                <w:szCs w:val="21"/>
              </w:rPr>
              <w:t>Linux系统服务器主机防毒解决方案。保护内网服务器，并提供集中的的管理、监控、防御、病毒处理、更新和部署等功能</w:t>
            </w:r>
          </w:p>
        </w:tc>
        <w:tc>
          <w:tcPr>
            <w:tcW w:w="1295" w:type="pct"/>
            <w:tcBorders>
              <w:top w:val="nil"/>
              <w:left w:val="nil"/>
              <w:bottom w:val="single" w:color="auto" w:sz="4" w:space="0"/>
              <w:right w:val="single" w:color="auto" w:sz="4" w:space="0"/>
            </w:tcBorders>
            <w:shd w:val="clear" w:color="000000" w:fill="FFFFFF"/>
            <w:vAlign w:val="center"/>
          </w:tcPr>
          <w:p w14:paraId="64C4FF69">
            <w:pPr>
              <w:widowControl/>
              <w:jc w:val="left"/>
              <w:rPr>
                <w:rFonts w:ascii="宋体" w:hAnsi="宋体" w:eastAsia="宋体" w:cs="宋体"/>
                <w:kern w:val="0"/>
                <w:szCs w:val="21"/>
              </w:rPr>
            </w:pPr>
            <w:r>
              <w:rPr>
                <w:rFonts w:hint="eastAsia" w:ascii="宋体" w:hAnsi="宋体" w:eastAsia="宋体" w:cs="宋体"/>
                <w:kern w:val="0"/>
                <w:szCs w:val="21"/>
              </w:rPr>
              <w:t>中标麒麟/银河麒麟/Deepin/中科方德/SUSE Linux/Red Hat Linux/CentOS/Ubuntu   12以上版本。</w:t>
            </w:r>
          </w:p>
        </w:tc>
        <w:tc>
          <w:tcPr>
            <w:tcW w:w="485" w:type="pct"/>
            <w:tcBorders>
              <w:top w:val="nil"/>
              <w:left w:val="nil"/>
              <w:bottom w:val="single" w:color="auto" w:sz="4" w:space="0"/>
              <w:right w:val="single" w:color="auto" w:sz="4" w:space="0"/>
            </w:tcBorders>
            <w:shd w:val="clear" w:color="000000" w:fill="FFFFFF"/>
            <w:vAlign w:val="center"/>
          </w:tcPr>
          <w:p w14:paraId="18E9AB67">
            <w:pPr>
              <w:widowControl/>
              <w:jc w:val="left"/>
              <w:rPr>
                <w:rFonts w:ascii="宋体" w:hAnsi="宋体" w:eastAsia="宋体" w:cs="宋体"/>
                <w:kern w:val="0"/>
                <w:szCs w:val="21"/>
              </w:rPr>
            </w:pPr>
            <w:r>
              <w:rPr>
                <w:rFonts w:hint="eastAsia" w:ascii="宋体" w:hAnsi="宋体" w:eastAsia="宋体" w:cs="宋体"/>
                <w:kern w:val="0"/>
                <w:szCs w:val="21"/>
              </w:rPr>
              <w:t>最新版</w:t>
            </w:r>
          </w:p>
        </w:tc>
        <w:tc>
          <w:tcPr>
            <w:tcW w:w="648" w:type="pct"/>
            <w:tcBorders>
              <w:top w:val="nil"/>
              <w:left w:val="nil"/>
              <w:bottom w:val="single" w:color="auto" w:sz="4" w:space="0"/>
              <w:right w:val="single" w:color="auto" w:sz="4" w:space="0"/>
            </w:tcBorders>
            <w:shd w:val="clear" w:color="000000" w:fill="FFFFFF"/>
            <w:vAlign w:val="center"/>
          </w:tcPr>
          <w:p w14:paraId="7DCE847F">
            <w:pPr>
              <w:widowControl/>
              <w:jc w:val="center"/>
              <w:rPr>
                <w:rFonts w:ascii="宋体" w:hAnsi="宋体" w:eastAsia="宋体" w:cs="宋体"/>
                <w:kern w:val="0"/>
                <w:szCs w:val="21"/>
              </w:rPr>
            </w:pPr>
            <w:r>
              <w:rPr>
                <w:rFonts w:hint="eastAsia" w:ascii="宋体" w:hAnsi="宋体" w:eastAsia="宋体" w:cs="宋体"/>
                <w:kern w:val="0"/>
                <w:szCs w:val="21"/>
              </w:rPr>
              <w:t>100</w:t>
            </w:r>
          </w:p>
        </w:tc>
      </w:tr>
      <w:tr w14:paraId="1D3C525C">
        <w:tblPrEx>
          <w:tblCellMar>
            <w:top w:w="0" w:type="dxa"/>
            <w:left w:w="108" w:type="dxa"/>
            <w:bottom w:w="0" w:type="dxa"/>
            <w:right w:w="108" w:type="dxa"/>
          </w:tblCellMar>
        </w:tblPrEx>
        <w:trPr>
          <w:trHeight w:val="2109" w:hRule="atLeast"/>
        </w:trPr>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998E24">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729" w:type="pct"/>
            <w:tcBorders>
              <w:top w:val="single" w:color="auto" w:sz="4" w:space="0"/>
              <w:left w:val="nil"/>
              <w:bottom w:val="single" w:color="auto" w:sz="4" w:space="0"/>
              <w:right w:val="single" w:color="auto" w:sz="4" w:space="0"/>
            </w:tcBorders>
            <w:shd w:val="clear" w:color="auto" w:fill="auto"/>
            <w:vAlign w:val="center"/>
          </w:tcPr>
          <w:p w14:paraId="6F7BDB24">
            <w:pPr>
              <w:widowControl/>
              <w:jc w:val="center"/>
              <w:rPr>
                <w:rFonts w:ascii="宋体" w:hAnsi="宋体" w:eastAsia="宋体" w:cs="宋体"/>
                <w:kern w:val="0"/>
                <w:szCs w:val="21"/>
              </w:rPr>
            </w:pPr>
            <w:r>
              <w:rPr>
                <w:rFonts w:hint="eastAsia" w:ascii="宋体" w:hAnsi="宋体" w:eastAsia="宋体" w:cs="宋体"/>
                <w:kern w:val="0"/>
                <w:szCs w:val="21"/>
              </w:rPr>
              <w:t>猎鹰终端安全管理系统-国产化信创系统客户端</w:t>
            </w:r>
          </w:p>
        </w:tc>
        <w:tc>
          <w:tcPr>
            <w:tcW w:w="1458" w:type="pct"/>
            <w:tcBorders>
              <w:top w:val="single" w:color="auto" w:sz="4" w:space="0"/>
              <w:left w:val="nil"/>
              <w:bottom w:val="single" w:color="auto" w:sz="4" w:space="0"/>
              <w:right w:val="single" w:color="auto" w:sz="4" w:space="0"/>
            </w:tcBorders>
            <w:shd w:val="clear" w:color="000000" w:fill="FFFFFF"/>
            <w:vAlign w:val="center"/>
          </w:tcPr>
          <w:p w14:paraId="074B117B">
            <w:pPr>
              <w:widowControl/>
              <w:jc w:val="left"/>
              <w:rPr>
                <w:rFonts w:ascii="宋体" w:hAnsi="宋体" w:eastAsia="宋体" w:cs="宋体"/>
                <w:kern w:val="0"/>
                <w:szCs w:val="21"/>
              </w:rPr>
            </w:pPr>
            <w:r>
              <w:rPr>
                <w:rFonts w:hint="eastAsia" w:ascii="宋体" w:hAnsi="宋体" w:eastAsia="宋体" w:cs="宋体"/>
                <w:kern w:val="0"/>
                <w:szCs w:val="21"/>
              </w:rPr>
              <w:t>国产化信创系统服务器主机防毒解决方案。保护内网服务器，并提供集中的的管理、监控、防御、病毒处理、更新和部署等功能</w:t>
            </w:r>
          </w:p>
        </w:tc>
        <w:tc>
          <w:tcPr>
            <w:tcW w:w="1295" w:type="pct"/>
            <w:tcBorders>
              <w:top w:val="single" w:color="auto" w:sz="4" w:space="0"/>
              <w:left w:val="nil"/>
              <w:bottom w:val="single" w:color="auto" w:sz="4" w:space="0"/>
              <w:right w:val="single" w:color="auto" w:sz="4" w:space="0"/>
            </w:tcBorders>
            <w:shd w:val="clear" w:color="000000" w:fill="FFFFFF"/>
            <w:vAlign w:val="center"/>
          </w:tcPr>
          <w:p w14:paraId="670BBD0D">
            <w:pPr>
              <w:widowControl/>
              <w:jc w:val="left"/>
              <w:rPr>
                <w:rFonts w:ascii="宋体" w:hAnsi="宋体" w:eastAsia="宋体" w:cs="宋体"/>
                <w:kern w:val="0"/>
                <w:szCs w:val="21"/>
              </w:rPr>
            </w:pPr>
            <w:r>
              <w:rPr>
                <w:rFonts w:hint="eastAsia" w:ascii="宋体" w:hAnsi="宋体" w:eastAsia="宋体" w:cs="宋体"/>
                <w:kern w:val="0"/>
                <w:szCs w:val="21"/>
              </w:rPr>
              <w:t>国产化环境银河麒麟/统信/中科方德/凝思磐石/中标麒麟等Linux发行操作系统，支持arm架构、x86架构、mips架构。（</w:t>
            </w:r>
          </w:p>
        </w:tc>
        <w:tc>
          <w:tcPr>
            <w:tcW w:w="485" w:type="pct"/>
            <w:tcBorders>
              <w:top w:val="single" w:color="auto" w:sz="4" w:space="0"/>
              <w:left w:val="nil"/>
              <w:bottom w:val="single" w:color="auto" w:sz="4" w:space="0"/>
              <w:right w:val="single" w:color="auto" w:sz="4" w:space="0"/>
            </w:tcBorders>
            <w:shd w:val="clear" w:color="000000" w:fill="FFFFFF"/>
            <w:vAlign w:val="center"/>
          </w:tcPr>
          <w:p w14:paraId="2EF6B9DE">
            <w:pPr>
              <w:widowControl/>
              <w:jc w:val="left"/>
              <w:rPr>
                <w:rFonts w:ascii="宋体" w:hAnsi="宋体" w:eastAsia="宋体" w:cs="宋体"/>
                <w:kern w:val="0"/>
                <w:szCs w:val="21"/>
              </w:rPr>
            </w:pPr>
            <w:r>
              <w:rPr>
                <w:rFonts w:hint="eastAsia" w:ascii="宋体" w:hAnsi="宋体" w:eastAsia="宋体" w:cs="宋体"/>
                <w:kern w:val="0"/>
                <w:szCs w:val="21"/>
              </w:rPr>
              <w:t>最新版</w:t>
            </w:r>
          </w:p>
        </w:tc>
        <w:tc>
          <w:tcPr>
            <w:tcW w:w="648" w:type="pct"/>
            <w:tcBorders>
              <w:top w:val="single" w:color="auto" w:sz="4" w:space="0"/>
              <w:left w:val="nil"/>
              <w:bottom w:val="single" w:color="auto" w:sz="4" w:space="0"/>
              <w:right w:val="single" w:color="auto" w:sz="4" w:space="0"/>
            </w:tcBorders>
            <w:shd w:val="clear" w:color="000000" w:fill="FFFFFF"/>
            <w:vAlign w:val="center"/>
          </w:tcPr>
          <w:p w14:paraId="4EAD9D65">
            <w:pPr>
              <w:widowControl/>
              <w:jc w:val="center"/>
              <w:rPr>
                <w:rFonts w:ascii="宋体" w:hAnsi="宋体" w:eastAsia="宋体" w:cs="宋体"/>
                <w:kern w:val="0"/>
                <w:szCs w:val="21"/>
              </w:rPr>
            </w:pPr>
            <w:r>
              <w:rPr>
                <w:rFonts w:hint="eastAsia" w:ascii="宋体" w:hAnsi="宋体" w:eastAsia="宋体" w:cs="宋体"/>
                <w:kern w:val="0"/>
                <w:szCs w:val="21"/>
              </w:rPr>
              <w:t>50</w:t>
            </w:r>
          </w:p>
        </w:tc>
      </w:tr>
      <w:tr w14:paraId="31624D7F">
        <w:tblPrEx>
          <w:tblCellMar>
            <w:top w:w="0" w:type="dxa"/>
            <w:left w:w="108" w:type="dxa"/>
            <w:bottom w:w="0" w:type="dxa"/>
            <w:right w:w="108" w:type="dxa"/>
          </w:tblCellMar>
        </w:tblPrEx>
        <w:trPr>
          <w:trHeight w:val="1149" w:hRule="atLeast"/>
        </w:trPr>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DC8B5">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729" w:type="pct"/>
            <w:tcBorders>
              <w:top w:val="single" w:color="auto" w:sz="4" w:space="0"/>
              <w:left w:val="nil"/>
              <w:bottom w:val="single" w:color="auto" w:sz="4" w:space="0"/>
              <w:right w:val="single" w:color="auto" w:sz="4" w:space="0"/>
            </w:tcBorders>
            <w:shd w:val="clear" w:color="auto" w:fill="auto"/>
            <w:vAlign w:val="center"/>
          </w:tcPr>
          <w:p w14:paraId="1256B056">
            <w:pPr>
              <w:widowControl/>
              <w:jc w:val="center"/>
              <w:rPr>
                <w:rFonts w:hint="eastAsia" w:ascii="宋体" w:hAnsi="宋体" w:eastAsia="宋体" w:cs="宋体"/>
                <w:kern w:val="0"/>
                <w:szCs w:val="21"/>
              </w:rPr>
            </w:pPr>
            <w:r>
              <w:rPr>
                <w:rFonts w:hint="eastAsia" w:ascii="宋体" w:hAnsi="宋体" w:eastAsia="宋体" w:cs="宋体"/>
                <w:kern w:val="0"/>
                <w:szCs w:val="21"/>
              </w:rPr>
              <w:t>产品资质</w:t>
            </w:r>
          </w:p>
        </w:tc>
        <w:tc>
          <w:tcPr>
            <w:tcW w:w="3886" w:type="pct"/>
            <w:gridSpan w:val="4"/>
            <w:tcBorders>
              <w:top w:val="single" w:color="auto" w:sz="4" w:space="0"/>
              <w:left w:val="nil"/>
              <w:bottom w:val="single" w:color="auto" w:sz="4" w:space="0"/>
              <w:right w:val="single" w:color="auto" w:sz="4" w:space="0"/>
            </w:tcBorders>
            <w:shd w:val="clear" w:color="000000" w:fill="FFFFFF"/>
            <w:vAlign w:val="center"/>
          </w:tcPr>
          <w:p w14:paraId="102C5FE2">
            <w:pPr>
              <w:widowControl/>
              <w:jc w:val="left"/>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w:t>
            </w:r>
            <w:r>
              <w:rPr>
                <w:rFonts w:ascii="宋体" w:hAnsi="宋体" w:eastAsia="宋体" w:cs="宋体"/>
                <w:color w:val="000000" w:themeColor="text1"/>
                <w:kern w:val="0"/>
                <w:szCs w:val="21"/>
              </w:rPr>
              <w:t>1）</w:t>
            </w:r>
            <w:r>
              <w:rPr>
                <w:rFonts w:hint="eastAsia" w:ascii="宋体" w:hAnsi="宋体" w:eastAsia="宋体" w:cs="宋体"/>
                <w:color w:val="000000" w:themeColor="text1"/>
                <w:kern w:val="0"/>
                <w:szCs w:val="21"/>
              </w:rPr>
              <w:t>提供国家版权局颁发的《计算机软件著作权登记证书》复印件</w:t>
            </w:r>
          </w:p>
          <w:p w14:paraId="28B2018C">
            <w:pPr>
              <w:widowControl/>
              <w:ind w:left="525" w:hanging="525" w:hangingChars="250"/>
              <w:jc w:val="left"/>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（2</w:t>
            </w:r>
            <w:r>
              <w:rPr>
                <w:rFonts w:ascii="宋体" w:hAnsi="宋体" w:eastAsia="宋体" w:cs="宋体"/>
                <w:color w:val="000000" w:themeColor="text1"/>
                <w:kern w:val="0"/>
                <w:szCs w:val="21"/>
              </w:rPr>
              <w:t>）</w:t>
            </w:r>
            <w:r>
              <w:rPr>
                <w:rFonts w:hint="eastAsia" w:ascii="宋体" w:hAnsi="宋体" w:eastAsia="宋体" w:cs="宋体"/>
                <w:color w:val="000000" w:themeColor="text1"/>
                <w:kern w:val="0"/>
                <w:szCs w:val="21"/>
              </w:rPr>
              <w:t>提供</w:t>
            </w:r>
            <w:r>
              <w:rPr>
                <w:rFonts w:hint="eastAsia" w:ascii="宋体" w:hAnsi="宋体" w:eastAsia="宋体" w:cs="宋体"/>
                <w:kern w:val="0"/>
                <w:szCs w:val="21"/>
              </w:rPr>
              <w:t>具备资格的机构安全认证合格或者安全检测的网络安全专用产品安全检测证书</w:t>
            </w:r>
          </w:p>
        </w:tc>
      </w:tr>
      <w:tr w14:paraId="5D816D20">
        <w:tblPrEx>
          <w:tblCellMar>
            <w:top w:w="0" w:type="dxa"/>
            <w:left w:w="108" w:type="dxa"/>
            <w:bottom w:w="0" w:type="dxa"/>
            <w:right w:w="108" w:type="dxa"/>
          </w:tblCellMar>
        </w:tblPrEx>
        <w:trPr>
          <w:trHeight w:val="1149" w:hRule="atLeast"/>
        </w:trPr>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C5322">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729" w:type="pct"/>
            <w:tcBorders>
              <w:top w:val="single" w:color="auto" w:sz="4" w:space="0"/>
              <w:left w:val="nil"/>
              <w:bottom w:val="single" w:color="auto" w:sz="4" w:space="0"/>
              <w:right w:val="single" w:color="auto" w:sz="4" w:space="0"/>
            </w:tcBorders>
            <w:shd w:val="clear" w:color="auto" w:fill="auto"/>
            <w:vAlign w:val="center"/>
          </w:tcPr>
          <w:p w14:paraId="7CE500FF">
            <w:pPr>
              <w:widowControl/>
              <w:jc w:val="center"/>
              <w:rPr>
                <w:rFonts w:hint="eastAsia" w:ascii="宋体" w:hAnsi="宋体" w:eastAsia="宋体" w:cs="宋体"/>
                <w:kern w:val="0"/>
                <w:szCs w:val="21"/>
              </w:rPr>
            </w:pPr>
            <w:r>
              <w:rPr>
                <w:rFonts w:hint="eastAsia" w:ascii="宋体" w:hAnsi="宋体" w:eastAsia="宋体" w:cs="宋体"/>
                <w:kern w:val="0"/>
                <w:szCs w:val="21"/>
              </w:rPr>
              <w:t>服务要求</w:t>
            </w:r>
          </w:p>
        </w:tc>
        <w:tc>
          <w:tcPr>
            <w:tcW w:w="3886" w:type="pct"/>
            <w:gridSpan w:val="4"/>
            <w:tcBorders>
              <w:top w:val="single" w:color="auto" w:sz="4" w:space="0"/>
              <w:left w:val="nil"/>
              <w:bottom w:val="single" w:color="auto" w:sz="4" w:space="0"/>
              <w:right w:val="single" w:color="auto" w:sz="4" w:space="0"/>
            </w:tcBorders>
            <w:shd w:val="clear" w:color="000000" w:fill="FFFFFF"/>
            <w:vAlign w:val="center"/>
          </w:tcPr>
          <w:p w14:paraId="6CB5D228">
            <w:pPr>
              <w:widowControl/>
              <w:jc w:val="left"/>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w:t>
            </w:r>
            <w:r>
              <w:rPr>
                <w:rFonts w:ascii="宋体" w:hAnsi="宋体" w:eastAsia="宋体" w:cs="宋体"/>
                <w:color w:val="000000" w:themeColor="text1"/>
                <w:kern w:val="0"/>
                <w:szCs w:val="21"/>
              </w:rPr>
              <w:t>1）新购系统中心和终端授权</w:t>
            </w:r>
          </w:p>
          <w:p w14:paraId="17CEE0D9">
            <w:pPr>
              <w:widowControl/>
              <w:ind w:left="525" w:hanging="525" w:hangingChars="250"/>
              <w:jc w:val="left"/>
              <w:rPr>
                <w:rFonts w:hint="eastAsia" w:ascii="宋体" w:hAnsi="宋体" w:eastAsia="宋体" w:cs="宋体"/>
                <w:color w:val="000000" w:themeColor="text1"/>
                <w:kern w:val="0"/>
                <w:szCs w:val="21"/>
              </w:rPr>
            </w:pPr>
            <w:r>
              <w:rPr>
                <w:rFonts w:ascii="宋体" w:hAnsi="宋体" w:eastAsia="宋体" w:cs="宋体"/>
                <w:color w:val="000000" w:themeColor="text1"/>
                <w:kern w:val="0"/>
                <w:szCs w:val="21"/>
              </w:rPr>
              <w:t>（2）一年维保期结</w:t>
            </w:r>
            <w:bookmarkStart w:id="0" w:name="_GoBack"/>
            <w:bookmarkEnd w:id="0"/>
            <w:r>
              <w:rPr>
                <w:rFonts w:ascii="宋体" w:hAnsi="宋体" w:eastAsia="宋体" w:cs="宋体"/>
                <w:color w:val="000000" w:themeColor="text1"/>
                <w:kern w:val="0"/>
                <w:szCs w:val="21"/>
              </w:rPr>
              <w:t>束后每点位续保价格为新购价格的30%，与此前项目一致</w:t>
            </w:r>
          </w:p>
          <w:p w14:paraId="45E59017">
            <w:pPr>
              <w:widowControl/>
              <w:jc w:val="left"/>
              <w:rPr>
                <w:rFonts w:hint="eastAsia" w:ascii="宋体" w:hAnsi="宋体" w:eastAsia="宋体" w:cs="宋体"/>
                <w:color w:val="000000" w:themeColor="text1"/>
                <w:kern w:val="0"/>
                <w:szCs w:val="21"/>
              </w:rPr>
            </w:pPr>
            <w:r>
              <w:rPr>
                <w:rFonts w:ascii="宋体" w:hAnsi="宋体" w:eastAsia="宋体" w:cs="宋体"/>
                <w:color w:val="000000" w:themeColor="text1"/>
                <w:kern w:val="0"/>
                <w:szCs w:val="21"/>
              </w:rPr>
              <w:t>（3）一年病毒库升级服务</w:t>
            </w:r>
          </w:p>
          <w:p w14:paraId="2B857B12">
            <w:pPr>
              <w:widowControl/>
              <w:jc w:val="left"/>
              <w:rPr>
                <w:rFonts w:hint="eastAsia" w:ascii="宋体" w:hAnsi="宋体" w:eastAsia="宋体" w:cs="宋体"/>
                <w:color w:val="000000" w:themeColor="text1"/>
                <w:kern w:val="0"/>
                <w:szCs w:val="21"/>
              </w:rPr>
            </w:pPr>
            <w:r>
              <w:rPr>
                <w:rFonts w:ascii="宋体" w:hAnsi="宋体" w:eastAsia="宋体" w:cs="宋体"/>
                <w:color w:val="000000" w:themeColor="text1"/>
                <w:kern w:val="0"/>
                <w:szCs w:val="21"/>
              </w:rPr>
              <w:t>（4）一年系统版本升级服务</w:t>
            </w:r>
          </w:p>
          <w:p w14:paraId="6599E23E">
            <w:pPr>
              <w:widowControl/>
              <w:jc w:val="left"/>
              <w:rPr>
                <w:rFonts w:hint="eastAsia" w:ascii="宋体" w:hAnsi="宋体" w:eastAsia="宋体" w:cs="宋体"/>
                <w:color w:val="000000" w:themeColor="text1"/>
                <w:kern w:val="0"/>
                <w:szCs w:val="21"/>
              </w:rPr>
            </w:pPr>
            <w:r>
              <w:rPr>
                <w:rFonts w:ascii="宋体" w:hAnsi="宋体" w:eastAsia="宋体" w:cs="宋体"/>
                <w:color w:val="000000" w:themeColor="text1"/>
                <w:kern w:val="0"/>
                <w:szCs w:val="21"/>
              </w:rPr>
              <w:t>（5）4次病毒巡检服务</w:t>
            </w:r>
          </w:p>
          <w:p w14:paraId="7DEE9AFD">
            <w:pPr>
              <w:widowControl/>
              <w:jc w:val="left"/>
              <w:rPr>
                <w:rFonts w:hint="eastAsia" w:ascii="宋体" w:hAnsi="宋体" w:eastAsia="宋体" w:cs="宋体"/>
                <w:color w:val="000000" w:themeColor="text1"/>
                <w:kern w:val="0"/>
                <w:szCs w:val="21"/>
              </w:rPr>
            </w:pPr>
            <w:r>
              <w:rPr>
                <w:rFonts w:ascii="宋体" w:hAnsi="宋体" w:eastAsia="宋体" w:cs="宋体"/>
                <w:color w:val="000000" w:themeColor="text1"/>
                <w:kern w:val="0"/>
                <w:szCs w:val="21"/>
              </w:rPr>
              <w:t>（6）服务期内应急问题处理服务</w:t>
            </w:r>
          </w:p>
          <w:p w14:paraId="5F16BE3B">
            <w:pPr>
              <w:widowControl/>
              <w:jc w:val="left"/>
              <w:rPr>
                <w:rFonts w:hint="eastAsia" w:ascii="宋体" w:hAnsi="宋体" w:eastAsia="宋体" w:cs="宋体"/>
                <w:color w:val="000000" w:themeColor="text1"/>
                <w:kern w:val="0"/>
                <w:szCs w:val="21"/>
              </w:rPr>
            </w:pPr>
            <w:r>
              <w:rPr>
                <w:rFonts w:ascii="宋体" w:hAnsi="宋体" w:eastAsia="宋体" w:cs="宋体"/>
                <w:color w:val="000000" w:themeColor="text1"/>
                <w:kern w:val="0"/>
                <w:szCs w:val="21"/>
              </w:rPr>
              <w:t>（7）更换系统后的上门数据迁移服务</w:t>
            </w:r>
          </w:p>
        </w:tc>
      </w:tr>
    </w:tbl>
    <w:p w14:paraId="4BC3E1C8">
      <w:pPr>
        <w:pStyle w:val="2"/>
        <w:spacing w:line="360" w:lineRule="auto"/>
        <w:rPr>
          <w:rFonts w:hint="eastAsia" w:ascii="宋体" w:hAnsi="宋体" w:eastAsia="宋体"/>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E3F72"/>
    <w:multiLevelType w:val="multilevel"/>
    <w:tmpl w:val="496E3F72"/>
    <w:lvl w:ilvl="0" w:tentative="0">
      <w:start w:val="1"/>
      <w:numFmt w:val="japaneseCounting"/>
      <w:lvlText w:val="%1、"/>
      <w:lvlJc w:val="left"/>
      <w:pPr>
        <w:ind w:left="576" w:hanging="57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DA"/>
    <w:rsid w:val="00042C98"/>
    <w:rsid w:val="001D5063"/>
    <w:rsid w:val="003052E2"/>
    <w:rsid w:val="00421BDA"/>
    <w:rsid w:val="00500CBD"/>
    <w:rsid w:val="00770A19"/>
    <w:rsid w:val="00790048"/>
    <w:rsid w:val="007C30F3"/>
    <w:rsid w:val="008C5215"/>
    <w:rsid w:val="008C5BAA"/>
    <w:rsid w:val="00994A6F"/>
    <w:rsid w:val="00A01B6B"/>
    <w:rsid w:val="00A10FA6"/>
    <w:rsid w:val="00B155E1"/>
    <w:rsid w:val="00D0056F"/>
    <w:rsid w:val="00D50DA3"/>
    <w:rsid w:val="00D8754E"/>
    <w:rsid w:val="00E25294"/>
    <w:rsid w:val="4CBD3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9"/>
    <w:pPr>
      <w:keepNext/>
      <w:keepLines/>
      <w:spacing w:before="100" w:beforeAutospacing="1" w:after="120"/>
      <w:outlineLvl w:val="1"/>
    </w:pPr>
    <w:rPr>
      <w:rFonts w:ascii="Arial" w:hAnsi="Arial" w:eastAsia="华文楷体"/>
      <w:b/>
      <w:bCs/>
      <w:color w:val="800080"/>
      <w:kern w:val="0"/>
      <w:sz w:val="28"/>
      <w:szCs w:val="28"/>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2"/>
    <w:semiHidden/>
    <w:unhideWhenUsed/>
    <w:uiPriority w:val="99"/>
    <w:rPr>
      <w:rFonts w:ascii="宋体" w:eastAsia="宋体"/>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uiPriority w:val="99"/>
    <w:rPr>
      <w:sz w:val="18"/>
      <w:szCs w:val="18"/>
    </w:rPr>
  </w:style>
  <w:style w:type="character" w:customStyle="1" w:styleId="11">
    <w:name w:val="标题 2 Char"/>
    <w:basedOn w:val="8"/>
    <w:link w:val="2"/>
    <w:uiPriority w:val="99"/>
    <w:rPr>
      <w:rFonts w:ascii="Arial" w:hAnsi="Arial" w:eastAsia="华文楷体"/>
      <w:b/>
      <w:bCs/>
      <w:color w:val="800080"/>
      <w:kern w:val="0"/>
      <w:sz w:val="28"/>
      <w:szCs w:val="28"/>
    </w:rPr>
  </w:style>
  <w:style w:type="character" w:customStyle="1" w:styleId="12">
    <w:name w:val="文档结构图 Char"/>
    <w:basedOn w:val="8"/>
    <w:link w:val="4"/>
    <w:semiHidden/>
    <w:uiPriority w:val="99"/>
    <w:rPr>
      <w:rFonts w:ascii="宋体" w:eastAsia="宋体"/>
      <w:sz w:val="18"/>
      <w:szCs w:val="18"/>
    </w:rPr>
  </w:style>
  <w:style w:type="character" w:customStyle="1" w:styleId="13">
    <w:name w:val="标题 3 Char"/>
    <w:basedOn w:val="8"/>
    <w:link w:val="3"/>
    <w:semiHidden/>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85F4-B708-4DE4-B583-A9FDCF591395}">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938</Words>
  <Characters>1107</Characters>
  <Lines>8</Lines>
  <Paragraphs>2</Paragraphs>
  <TotalTime>33</TotalTime>
  <ScaleCrop>false</ScaleCrop>
  <LinksUpToDate>false</LinksUpToDate>
  <CharactersWithSpaces>1118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2024-10-25T00:10:00Z</dcterms:created>
  <dc:creator>Administrator</dc:creator>
  <cp:lastModifiedBy>魏</cp:lastModifiedBy>
  <dcterms:modified xsi:type="dcterms:W3CDTF">2024-10-25T02:31:18Z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82D9017E1926407ABC20514FF023CFC5_13</vt:lpwstr>
  </property>
</Properties>
</file>