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604E6">
      <w:pPr>
        <w:pStyle w:val="2"/>
        <w:pageBreakBefore w:val="0"/>
        <w:shd w:val="clear" w:color="auto" w:fill="auto"/>
        <w:kinsoku/>
        <w:overflowPunct/>
        <w:topLinePunct w:val="0"/>
        <w:bidi w:val="0"/>
        <w:spacing w:line="300" w:lineRule="auto"/>
        <w:ind w:right="12"/>
        <w:jc w:val="left"/>
        <w:rPr>
          <w:rFonts w:hint="default" w:ascii="Times New Roman" w:hAnsi="Times New Roman" w:eastAsia="宋体" w:cs="Times New Roman"/>
          <w:color w:val="auto"/>
          <w:highlight w:val="none"/>
        </w:rPr>
      </w:pPr>
      <w:bookmarkStart w:id="0" w:name="_Toc1950"/>
      <w:bookmarkStart w:id="1" w:name="_Toc1085"/>
      <w:bookmarkStart w:id="2" w:name="_Toc27026"/>
      <w:bookmarkStart w:id="3" w:name="_Toc2548"/>
      <w:bookmarkStart w:id="4" w:name="_Toc8992"/>
      <w:bookmarkStart w:id="5" w:name="_Toc12613"/>
      <w:bookmarkStart w:id="6" w:name="_Toc18142"/>
      <w:bookmarkStart w:id="7" w:name="_Toc15714"/>
      <w:bookmarkStart w:id="8" w:name="_Toc23412"/>
      <w:bookmarkStart w:id="9" w:name="_Toc1856"/>
      <w:bookmarkStart w:id="10" w:name="_Toc25032"/>
      <w:r>
        <w:rPr>
          <w:rFonts w:hint="eastAsia" w:ascii="Times New Roman" w:hAnsi="Times New Roman" w:cs="Times New Roman"/>
          <w:b/>
          <w:bCs/>
          <w:color w:val="auto"/>
          <w:sz w:val="36"/>
          <w:highlight w:val="none"/>
          <w:lang w:val="en-US" w:eastAsia="zh-CN"/>
        </w:rPr>
        <w:t>部分</w:t>
      </w:r>
      <w:r>
        <w:rPr>
          <w:rFonts w:hint="default" w:ascii="Times New Roman" w:hAnsi="Times New Roman" w:eastAsia="宋体" w:cs="Times New Roman"/>
          <w:b/>
          <w:bCs/>
          <w:color w:val="auto"/>
          <w:sz w:val="36"/>
          <w:highlight w:val="none"/>
        </w:rPr>
        <w:t>响应文件格式</w:t>
      </w:r>
      <w:bookmarkEnd w:id="0"/>
      <w:bookmarkEnd w:id="1"/>
      <w:bookmarkEnd w:id="2"/>
      <w:bookmarkEnd w:id="3"/>
      <w:bookmarkEnd w:id="4"/>
      <w:bookmarkEnd w:id="5"/>
      <w:bookmarkEnd w:id="6"/>
      <w:bookmarkEnd w:id="7"/>
      <w:bookmarkEnd w:id="8"/>
      <w:bookmarkEnd w:id="9"/>
      <w:bookmarkEnd w:id="10"/>
    </w:p>
    <w:p w14:paraId="1731BACF">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11" w:name="_Toc20968"/>
      <w:bookmarkStart w:id="12" w:name="_Toc4668"/>
      <w:bookmarkStart w:id="13" w:name="_Toc18757"/>
      <w:bookmarkStart w:id="14" w:name="_Toc30107"/>
      <w:bookmarkStart w:id="15" w:name="_Toc19492"/>
      <w:bookmarkStart w:id="16" w:name="_Toc4421"/>
      <w:bookmarkStart w:id="17" w:name="_Toc12257"/>
      <w:bookmarkStart w:id="18" w:name="_Toc26075"/>
      <w:bookmarkStart w:id="19" w:name="_Toc2668"/>
      <w:bookmarkStart w:id="20" w:name="_Toc22979"/>
      <w:bookmarkStart w:id="21" w:name="_Toc26731"/>
      <w:bookmarkStart w:id="22" w:name="_Toc19245"/>
      <w:bookmarkStart w:id="23" w:name="_Toc2156"/>
      <w:bookmarkStart w:id="24" w:name="_Toc26219"/>
      <w:bookmarkStart w:id="25" w:name="_Toc2202"/>
      <w:r>
        <w:rPr>
          <w:rFonts w:hint="default" w:ascii="Times New Roman" w:hAnsi="Times New Roman" w:eastAsia="宋体" w:cs="Times New Roman"/>
          <w:color w:val="auto"/>
          <w:sz w:val="28"/>
          <w:szCs w:val="28"/>
          <w:highlight w:val="none"/>
        </w:rPr>
        <w:t>▲附件1 供应商法定代表人授权书</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804360B">
      <w:pPr>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（供应商可调整下述内容,但不能有实质性偏离）</w:t>
      </w:r>
    </w:p>
    <w:p w14:paraId="241A8B43">
      <w:pPr>
        <w:pStyle w:val="6"/>
        <w:pageBreakBefore w:val="0"/>
        <w:shd w:val="clear" w:color="auto" w:fill="auto"/>
        <w:kinsoku/>
        <w:overflowPunct/>
        <w:topLinePunct w:val="0"/>
        <w:bidi w:val="0"/>
        <w:snapToGrid w:val="0"/>
        <w:spacing w:line="300" w:lineRule="auto"/>
        <w:ind w:left="210" w:hanging="210"/>
        <w:rPr>
          <w:rFonts w:hint="default" w:ascii="Times New Roman" w:hAnsi="Times New Roman" w:eastAsia="宋体" w:cs="Times New Roman"/>
          <w:color w:val="auto"/>
          <w:highlight w:val="none"/>
        </w:rPr>
      </w:pPr>
    </w:p>
    <w:p w14:paraId="566A6DFF">
      <w:pPr>
        <w:pStyle w:val="6"/>
        <w:pageBreakBefore w:val="0"/>
        <w:shd w:val="clear" w:color="auto" w:fill="auto"/>
        <w:kinsoku/>
        <w:overflowPunct/>
        <w:topLinePunct w:val="0"/>
        <w:bidi w:val="0"/>
        <w:snapToGrid w:val="0"/>
        <w:spacing w:line="300" w:lineRule="auto"/>
        <w:ind w:left="210" w:hanging="210"/>
        <w:rPr>
          <w:rFonts w:hint="default" w:ascii="Times New Roman" w:hAnsi="Times New Roman" w:eastAsia="宋体" w:cs="Times New Roman"/>
          <w:color w:val="auto"/>
          <w:highlight w:val="none"/>
        </w:rPr>
      </w:pPr>
    </w:p>
    <w:p w14:paraId="348E20C4">
      <w:pPr>
        <w:pStyle w:val="6"/>
        <w:pageBreakBefore w:val="0"/>
        <w:shd w:val="clear" w:color="auto" w:fill="auto"/>
        <w:kinsoku/>
        <w:overflowPunct/>
        <w:topLinePunct w:val="0"/>
        <w:bidi w:val="0"/>
        <w:snapToGrid w:val="0"/>
        <w:spacing w:line="300" w:lineRule="auto"/>
        <w:ind w:left="240" w:leftChars="100" w:firstLine="240" w:firstLineChars="1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本授权书声明：（供应商名称：）的在下面签字的（法定代表人姓名：）代表本公司授权在下面签字的（被授权人的姓名：）为本公司的合法代理人，就</w:t>
      </w:r>
      <w:r>
        <w:rPr>
          <w:rFonts w:hint="default" w:ascii="Times New Roman" w:hAnsi="Times New Roman" w:eastAsia="宋体" w:cs="Times New Roman"/>
          <w:color w:val="auto"/>
          <w:sz w:val="24"/>
          <w:szCs w:val="24"/>
          <w:highlight w:val="none"/>
          <w:u w:val="single"/>
          <w:lang w:val="zh-CN"/>
        </w:rPr>
        <w:t>（项目名称：</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zh-CN"/>
        </w:rPr>
        <w:t xml:space="preserve">     ）</w:t>
      </w:r>
      <w:r>
        <w:rPr>
          <w:rFonts w:hint="default" w:ascii="Times New Roman" w:hAnsi="Times New Roman" w:eastAsia="宋体" w:cs="Times New Roman"/>
          <w:color w:val="auto"/>
          <w:sz w:val="24"/>
          <w:szCs w:val="24"/>
          <w:highlight w:val="none"/>
        </w:rPr>
        <w:t>的</w:t>
      </w:r>
      <w:r>
        <w:rPr>
          <w:rFonts w:hint="eastAsia" w:ascii="Times New Roman" w:hAnsi="Times New Roman" w:cs="Times New Roman"/>
          <w:color w:val="auto"/>
          <w:sz w:val="24"/>
          <w:szCs w:val="24"/>
          <w:highlight w:val="none"/>
          <w:lang w:val="en-US" w:eastAsia="zh-CN"/>
        </w:rPr>
        <w:t>招投标</w:t>
      </w:r>
      <w:r>
        <w:rPr>
          <w:rFonts w:hint="default" w:ascii="Times New Roman" w:hAnsi="Times New Roman" w:eastAsia="宋体" w:cs="Times New Roman"/>
          <w:color w:val="auto"/>
          <w:sz w:val="24"/>
          <w:szCs w:val="24"/>
          <w:highlight w:val="none"/>
        </w:rPr>
        <w:t>及合同的执行，以本公司名义处理一切与之有关的事务。</w:t>
      </w:r>
    </w:p>
    <w:p w14:paraId="469E0EE1">
      <w:pPr>
        <w:pStyle w:val="6"/>
        <w:pageBreakBefore w:val="0"/>
        <w:shd w:val="clear" w:color="auto" w:fill="auto"/>
        <w:kinsoku/>
        <w:overflowPunct/>
        <w:topLinePunct w:val="0"/>
        <w:bidi w:val="0"/>
        <w:snapToGrid w:val="0"/>
        <w:spacing w:line="300" w:lineRule="auto"/>
        <w:ind w:left="240" w:leftChars="100" w:firstLine="240" w:firstLineChars="100"/>
        <w:rPr>
          <w:rFonts w:hint="default" w:ascii="Times New Roman" w:hAnsi="Times New Roman" w:eastAsia="宋体" w:cs="Times New Roman"/>
          <w:color w:val="auto"/>
          <w:sz w:val="24"/>
          <w:szCs w:val="24"/>
          <w:highlight w:val="none"/>
        </w:rPr>
      </w:pPr>
    </w:p>
    <w:p w14:paraId="401E4458">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sz w:val="24"/>
          <w:szCs w:val="24"/>
          <w:highlight w:val="none"/>
        </w:rPr>
      </w:pPr>
    </w:p>
    <w:p w14:paraId="7A2ED8A5">
      <w:pPr>
        <w:pStyle w:val="6"/>
        <w:pageBreakBefore w:val="0"/>
        <w:shd w:val="clear" w:color="auto" w:fill="auto"/>
        <w:kinsoku/>
        <w:overflowPunct/>
        <w:topLinePunct w:val="0"/>
        <w:bidi w:val="0"/>
        <w:snapToGrid w:val="0"/>
        <w:spacing w:line="300" w:lineRule="auto"/>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本授权书于   年 月 日签字生效，特此声明。</w:t>
      </w:r>
    </w:p>
    <w:p w14:paraId="03D50C6E">
      <w:pPr>
        <w:pStyle w:val="6"/>
        <w:pageBreakBefore w:val="0"/>
        <w:shd w:val="clear" w:color="auto" w:fill="auto"/>
        <w:kinsoku/>
        <w:overflowPunct/>
        <w:topLinePunct w:val="0"/>
        <w:bidi w:val="0"/>
        <w:snapToGrid w:val="0"/>
        <w:spacing w:line="300" w:lineRule="auto"/>
        <w:ind w:firstLine="420"/>
        <w:rPr>
          <w:rFonts w:hint="default" w:ascii="Times New Roman" w:hAnsi="Times New Roman" w:eastAsia="宋体" w:cs="Times New Roman"/>
          <w:color w:val="auto"/>
          <w:sz w:val="24"/>
          <w:szCs w:val="24"/>
          <w:highlight w:val="none"/>
        </w:rPr>
      </w:pPr>
    </w:p>
    <w:p w14:paraId="0EDAF914">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供应商法定代表人（授权人）签字：</w:t>
      </w:r>
    </w:p>
    <w:p w14:paraId="2F596750">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p>
    <w:p w14:paraId="45F150D2">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供应商代表（即被授权人）签字：</w:t>
      </w:r>
    </w:p>
    <w:p w14:paraId="2CA171B4">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p>
    <w:p w14:paraId="26D1A532">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供应商名称（盖公章）：</w:t>
      </w:r>
    </w:p>
    <w:p w14:paraId="2E54A22E">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sz w:val="24"/>
          <w:szCs w:val="24"/>
          <w:highlight w:val="none"/>
          <w:u w:val="single"/>
        </w:rPr>
      </w:pPr>
    </w:p>
    <w:p w14:paraId="5A249DAB">
      <w:pPr>
        <w:pStyle w:val="6"/>
        <w:pageBreakBefore w:val="0"/>
        <w:shd w:val="clear" w:color="auto" w:fill="auto"/>
        <w:tabs>
          <w:tab w:val="left" w:pos="5580"/>
        </w:tabs>
        <w:kinsoku/>
        <w:overflowPunct/>
        <w:topLinePunct w:val="0"/>
        <w:bidi w:val="0"/>
        <w:snapToGrid w:val="0"/>
        <w:spacing w:line="300" w:lineRule="auto"/>
        <w:ind w:left="480" w:leftChars="200"/>
        <w:rPr>
          <w:rFonts w:hint="default" w:ascii="Times New Roman" w:hAnsi="Times New Roman" w:eastAsia="宋体" w:cs="Times New Roman"/>
          <w:color w:val="auto"/>
          <w:sz w:val="24"/>
          <w:szCs w:val="24"/>
          <w:highlight w:val="none"/>
        </w:rPr>
      </w:pPr>
    </w:p>
    <w:p w14:paraId="6C47CF12">
      <w:pPr>
        <w:pStyle w:val="10"/>
        <w:pageBreakBefore w:val="0"/>
        <w:shd w:val="clear" w:color="auto" w:fill="auto"/>
        <w:tabs>
          <w:tab w:val="left" w:pos="5580"/>
        </w:tabs>
        <w:kinsoku/>
        <w:overflowPunct/>
        <w:topLinePunct w:val="0"/>
        <w:bidi w:val="0"/>
        <w:snapToGrid w:val="0"/>
        <w:spacing w:line="300" w:lineRule="auto"/>
        <w:ind w:left="480" w:left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附：1、</w:t>
      </w:r>
      <w:r>
        <w:rPr>
          <w:rFonts w:hint="eastAsia" w:ascii="Times New Roman" w:hAnsi="Times New Roman" w:cs="Times New Roman"/>
          <w:color w:val="auto"/>
          <w:highlight w:val="none"/>
          <w:lang w:val="en-US" w:eastAsia="zh-CN"/>
        </w:rPr>
        <w:t>附法定代表人、</w:t>
      </w:r>
      <w:r>
        <w:rPr>
          <w:rFonts w:hint="default" w:ascii="Times New Roman" w:hAnsi="Times New Roman" w:eastAsia="宋体" w:cs="Times New Roman"/>
          <w:color w:val="auto"/>
          <w:highlight w:val="none"/>
        </w:rPr>
        <w:t>被授权人身份证复印件并加盖公章</w:t>
      </w:r>
    </w:p>
    <w:p w14:paraId="0BD655E8">
      <w:pPr>
        <w:pStyle w:val="10"/>
        <w:pageBreakBefore w:val="0"/>
        <w:shd w:val="clear" w:color="auto" w:fill="auto"/>
        <w:tabs>
          <w:tab w:val="left" w:pos="5580"/>
        </w:tabs>
        <w:kinsoku/>
        <w:overflowPunct/>
        <w:topLinePunct w:val="0"/>
        <w:bidi w:val="0"/>
        <w:snapToGrid w:val="0"/>
        <w:spacing w:line="300" w:lineRule="auto"/>
        <w:ind w:left="480" w:left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2、需提供供应商</w:t>
      </w:r>
      <w:r>
        <w:rPr>
          <w:rFonts w:hint="eastAsia" w:ascii="Times New Roman" w:hAnsi="Times New Roman" w:cs="Times New Roman"/>
          <w:color w:val="auto"/>
          <w:highlight w:val="none"/>
          <w:lang w:val="en-US" w:eastAsia="zh-CN"/>
        </w:rPr>
        <w:t>报名近六个月内</w:t>
      </w:r>
      <w:r>
        <w:rPr>
          <w:rFonts w:hint="default" w:ascii="Times New Roman" w:hAnsi="Times New Roman" w:eastAsia="宋体" w:cs="Times New Roman"/>
          <w:color w:val="auto"/>
          <w:highlight w:val="none"/>
        </w:rPr>
        <w:t>任何一个月为被授权人缴纳社会保障资金的证明材料的复印件（若为第三方代缴的情形，需同时提供供应商委托第三方人力资源服务公司缴纳社会保障资金的证明材料和第三方人力资源服务公司为被授权人缴纳社会保障资金的证明材料）。缴纳社保证明材料需体现被授权人姓名、缴纳社保公司名称。</w:t>
      </w:r>
    </w:p>
    <w:p w14:paraId="30643BE9">
      <w:pPr>
        <w:pStyle w:val="6"/>
        <w:pageBreakBefore w:val="0"/>
        <w:shd w:val="clear" w:color="auto" w:fill="auto"/>
        <w:tabs>
          <w:tab w:val="left" w:pos="5580"/>
        </w:tabs>
        <w:kinsoku/>
        <w:overflowPunct/>
        <w:topLinePunct w:val="0"/>
        <w:bidi w:val="0"/>
        <w:snapToGrid w:val="0"/>
        <w:spacing w:line="300" w:lineRule="auto"/>
        <w:ind w:left="480" w:leftChars="200"/>
        <w:rPr>
          <w:rFonts w:hint="default" w:ascii="Times New Roman" w:hAnsi="Times New Roman" w:eastAsia="宋体" w:cs="Times New Roman"/>
          <w:color w:val="auto"/>
          <w:highlight w:val="none"/>
        </w:rPr>
      </w:pPr>
    </w:p>
    <w:p w14:paraId="2173BBEB">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43B2B038">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64848DAF">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p>
    <w:p w14:paraId="7FEEE610">
      <w:pPr>
        <w:pStyle w:val="11"/>
        <w:pageBreakBefore w:val="0"/>
        <w:shd w:val="clear" w:color="auto" w:fill="auto"/>
        <w:tabs>
          <w:tab w:val="right" w:pos="-2120"/>
        </w:tabs>
        <w:kinsoku/>
        <w:overflowPunct/>
        <w:topLinePunct w:val="0"/>
        <w:bidi w:val="0"/>
        <w:adjustRightInd w:val="0"/>
        <w:snapToGrid w:val="0"/>
        <w:spacing w:line="300" w:lineRule="auto"/>
        <w:ind w:left="480" w:hanging="480"/>
        <w:rPr>
          <w:rFonts w:hint="default" w:ascii="Times New Roman" w:hAnsi="Times New Roman" w:eastAsia="宋体" w:cs="Times New Roman"/>
          <w:color w:val="auto"/>
          <w:highlight w:val="none"/>
        </w:rPr>
      </w:pPr>
    </w:p>
    <w:p w14:paraId="403F2548">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26" w:name="_Toc18629"/>
      <w:bookmarkStart w:id="27" w:name="_Toc597"/>
      <w:bookmarkStart w:id="28" w:name="_Toc22373"/>
      <w:bookmarkStart w:id="29" w:name="_Toc11224"/>
      <w:bookmarkStart w:id="30" w:name="_Toc16004"/>
      <w:bookmarkStart w:id="31" w:name="_Toc9698"/>
      <w:bookmarkStart w:id="32" w:name="_Toc17249"/>
      <w:bookmarkStart w:id="33" w:name="_Toc10090"/>
      <w:bookmarkStart w:id="34" w:name="_Toc30385"/>
      <w:bookmarkStart w:id="35" w:name="_Toc30219"/>
      <w:bookmarkStart w:id="36" w:name="_Toc15240"/>
      <w:bookmarkStart w:id="37" w:name="_Toc28271"/>
      <w:bookmarkStart w:id="38" w:name="_Toc23356"/>
      <w:r>
        <w:rPr>
          <w:rFonts w:hint="default" w:ascii="Times New Roman" w:hAnsi="Times New Roman" w:eastAsia="宋体"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rPr>
        <w:t xml:space="preserve"> 参加本次采购活动前三年内在经营活动中没有重大违法记录的声明</w:t>
      </w:r>
      <w:bookmarkEnd w:id="26"/>
      <w:bookmarkEnd w:id="27"/>
      <w:bookmarkEnd w:id="28"/>
      <w:bookmarkEnd w:id="29"/>
      <w:bookmarkEnd w:id="30"/>
      <w:bookmarkEnd w:id="31"/>
      <w:bookmarkEnd w:id="32"/>
      <w:bookmarkEnd w:id="33"/>
      <w:bookmarkEnd w:id="34"/>
      <w:bookmarkEnd w:id="35"/>
      <w:bookmarkEnd w:id="36"/>
      <w:bookmarkEnd w:id="37"/>
      <w:bookmarkEnd w:id="38"/>
    </w:p>
    <w:p w14:paraId="50A6AB01">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（具体内容由供应商自行填写）</w:t>
      </w:r>
    </w:p>
    <w:p w14:paraId="738D46C3">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7BB61760">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w:t>
      </w:r>
    </w:p>
    <w:p w14:paraId="0E191D0D">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p>
    <w:p w14:paraId="67DECE46">
      <w:pPr>
        <w:pStyle w:val="4"/>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sz w:val="28"/>
          <w:szCs w:val="28"/>
          <w:highlight w:val="none"/>
        </w:rPr>
      </w:pPr>
      <w:bookmarkStart w:id="39" w:name="_Toc8845"/>
      <w:bookmarkStart w:id="40" w:name="_Toc14642"/>
      <w:bookmarkStart w:id="41" w:name="_Toc29948"/>
      <w:bookmarkStart w:id="42" w:name="_Toc31637"/>
      <w:bookmarkStart w:id="43" w:name="_Toc22350"/>
      <w:bookmarkStart w:id="44" w:name="_Toc6833"/>
      <w:bookmarkStart w:id="45" w:name="_Toc30146"/>
      <w:bookmarkStart w:id="46" w:name="_Toc3974"/>
      <w:bookmarkStart w:id="47" w:name="_Toc13885"/>
      <w:bookmarkStart w:id="48" w:name="_Toc4371"/>
    </w:p>
    <w:p w14:paraId="699BBB47">
      <w:pPr>
        <w:pStyle w:val="4"/>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sz w:val="28"/>
          <w:szCs w:val="28"/>
          <w:highlight w:val="none"/>
        </w:rPr>
      </w:pPr>
    </w:p>
    <w:bookmarkEnd w:id="25"/>
    <w:bookmarkEnd w:id="39"/>
    <w:bookmarkEnd w:id="40"/>
    <w:bookmarkEnd w:id="41"/>
    <w:bookmarkEnd w:id="42"/>
    <w:bookmarkEnd w:id="43"/>
    <w:bookmarkEnd w:id="44"/>
    <w:bookmarkEnd w:id="45"/>
    <w:bookmarkEnd w:id="46"/>
    <w:bookmarkEnd w:id="47"/>
    <w:bookmarkEnd w:id="48"/>
    <w:p w14:paraId="6E11D0FF">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49" w:name="_Toc21888"/>
      <w:bookmarkStart w:id="50" w:name="_Toc178"/>
      <w:bookmarkStart w:id="51" w:name="_Toc32630"/>
      <w:bookmarkStart w:id="52" w:name="_Toc23790"/>
      <w:bookmarkStart w:id="53" w:name="_Toc25031"/>
      <w:bookmarkStart w:id="54" w:name="_Toc17416"/>
      <w:bookmarkStart w:id="55" w:name="_Toc13265"/>
      <w:bookmarkStart w:id="56" w:name="_Toc26862"/>
      <w:bookmarkStart w:id="57" w:name="_Toc19230"/>
      <w:bookmarkStart w:id="58" w:name="_Toc32618"/>
      <w:bookmarkStart w:id="59" w:name="_Toc27685"/>
    </w:p>
    <w:p w14:paraId="0A2E3B4F">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60" w:name="_Toc25757"/>
      <w:bookmarkStart w:id="61" w:name="_Toc6202"/>
      <w:bookmarkStart w:id="62" w:name="_Toc22027"/>
      <w:r>
        <w:rPr>
          <w:rFonts w:hint="default" w:ascii="Times New Roman" w:hAnsi="Times New Roman" w:eastAsia="宋体"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 xml:space="preserve"> </w:t>
      </w:r>
      <w:bookmarkEnd w:id="60"/>
      <w:r>
        <w:rPr>
          <w:rFonts w:hint="default" w:ascii="Times New Roman" w:hAnsi="Times New Roman" w:eastAsia="宋体" w:cs="Times New Roman"/>
          <w:color w:val="auto"/>
          <w:sz w:val="28"/>
          <w:szCs w:val="28"/>
          <w:highlight w:val="none"/>
        </w:rPr>
        <w:t>依法缴纳税收和社会保障资金证明</w:t>
      </w:r>
      <w:bookmarkEnd w:id="61"/>
      <w:bookmarkEnd w:id="62"/>
    </w:p>
    <w:p w14:paraId="3A4AB36F">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0054E637">
      <w:pPr>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（请按</w:t>
      </w:r>
      <w:r>
        <w:rPr>
          <w:rFonts w:hint="eastAsia" w:ascii="Times New Roman" w:hAnsi="Times New Roman" w:cs="Times New Roman"/>
          <w:color w:val="auto"/>
          <w:highlight w:val="none"/>
          <w:lang w:val="en-US" w:eastAsia="zh-CN"/>
        </w:rPr>
        <w:t>公告</w:t>
      </w:r>
      <w:r>
        <w:rPr>
          <w:rFonts w:hint="default" w:ascii="Times New Roman" w:hAnsi="Times New Roman" w:eastAsia="宋体" w:cs="Times New Roman"/>
          <w:color w:val="auto"/>
          <w:highlight w:val="none"/>
        </w:rPr>
        <w:t>第</w:t>
      </w:r>
      <w:r>
        <w:rPr>
          <w:rFonts w:hint="eastAsia" w:ascii="Times New Roman" w:hAnsi="Times New Roman" w:cs="Times New Roman"/>
          <w:color w:val="auto"/>
          <w:highlight w:val="none"/>
          <w:lang w:val="en-US" w:eastAsia="zh-CN"/>
        </w:rPr>
        <w:t>5.6</w:t>
      </w:r>
      <w:r>
        <w:rPr>
          <w:rFonts w:hint="default" w:ascii="Times New Roman" w:hAnsi="Times New Roman" w:eastAsia="宋体" w:cs="Times New Roman"/>
          <w:color w:val="auto"/>
          <w:highlight w:val="none"/>
        </w:rPr>
        <w:t>条中的相关规定递交）</w:t>
      </w:r>
    </w:p>
    <w:p w14:paraId="432B970C">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4351C834">
      <w:pPr>
        <w:pStyle w:val="7"/>
        <w:pageBreakBefore w:val="0"/>
        <w:shd w:val="clear" w:color="auto" w:fill="auto"/>
        <w:kinsoku/>
        <w:overflowPunct/>
        <w:topLinePunct w:val="0"/>
        <w:bidi w:val="0"/>
        <w:spacing w:line="300" w:lineRule="auto"/>
        <w:ind w:firstLine="0" w:firstLineChars="0"/>
        <w:rPr>
          <w:rFonts w:hint="default" w:ascii="Times New Roman" w:hAnsi="Times New Roman" w:eastAsia="宋体" w:cs="Times New Roman"/>
          <w:color w:val="auto"/>
          <w:highlight w:val="none"/>
        </w:rPr>
      </w:pPr>
    </w:p>
    <w:p w14:paraId="12804220">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w:t>
      </w:r>
    </w:p>
    <w:p w14:paraId="7FEAFEDE">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220A14AF">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40B53BDB">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highlight w:val="none"/>
        </w:rPr>
      </w:pPr>
    </w:p>
    <w:p w14:paraId="13A050BB">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63" w:name="_Toc27051"/>
      <w:bookmarkStart w:id="64" w:name="_Toc6694"/>
      <w:bookmarkStart w:id="65" w:name="_Toc5731"/>
      <w:r>
        <w:rPr>
          <w:rFonts w:hint="default" w:ascii="Times New Roman" w:hAnsi="Times New Roman" w:eastAsia="宋体"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宋体" w:cs="Times New Roman"/>
          <w:color w:val="auto"/>
          <w:sz w:val="28"/>
          <w:szCs w:val="28"/>
          <w:highlight w:val="none"/>
        </w:rPr>
        <w:t xml:space="preserve"> </w:t>
      </w:r>
      <w:bookmarkEnd w:id="49"/>
      <w:bookmarkEnd w:id="50"/>
      <w:bookmarkEnd w:id="51"/>
      <w:bookmarkEnd w:id="52"/>
      <w:bookmarkEnd w:id="53"/>
      <w:bookmarkEnd w:id="54"/>
      <w:bookmarkEnd w:id="55"/>
      <w:bookmarkEnd w:id="56"/>
      <w:bookmarkEnd w:id="57"/>
      <w:bookmarkEnd w:id="58"/>
      <w:bookmarkEnd w:id="59"/>
      <w:bookmarkEnd w:id="63"/>
      <w:r>
        <w:rPr>
          <w:rFonts w:hint="default" w:ascii="Times New Roman" w:hAnsi="Times New Roman" w:eastAsia="宋体" w:cs="Times New Roman"/>
          <w:color w:val="auto"/>
          <w:sz w:val="28"/>
          <w:szCs w:val="28"/>
          <w:highlight w:val="none"/>
        </w:rPr>
        <w:t>审计报告或银行资信证明</w:t>
      </w:r>
      <w:bookmarkEnd w:id="64"/>
      <w:bookmarkEnd w:id="65"/>
    </w:p>
    <w:p w14:paraId="140AFA17">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rPr>
      </w:pPr>
      <w:bookmarkStart w:id="66" w:name="_Toc25777"/>
      <w:bookmarkStart w:id="67" w:name="_Toc424"/>
      <w:bookmarkStart w:id="68" w:name="_Toc28953"/>
      <w:bookmarkStart w:id="69" w:name="_Toc17525"/>
      <w:bookmarkStart w:id="70" w:name="_Toc6096"/>
      <w:bookmarkStart w:id="71" w:name="_Toc20570"/>
      <w:bookmarkStart w:id="72" w:name="_Toc18397"/>
      <w:bookmarkStart w:id="73" w:name="_Toc3263"/>
      <w:bookmarkStart w:id="74" w:name="_Toc16024"/>
      <w:bookmarkStart w:id="75" w:name="_Toc22317"/>
      <w:bookmarkStart w:id="76" w:name="_Toc23091"/>
    </w:p>
    <w:p w14:paraId="16C38963">
      <w:pPr>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（请按</w:t>
      </w:r>
      <w:r>
        <w:rPr>
          <w:rFonts w:hint="eastAsia" w:ascii="Times New Roman" w:hAnsi="Times New Roman" w:cs="Times New Roman"/>
          <w:color w:val="auto"/>
          <w:highlight w:val="none"/>
          <w:lang w:val="en-US" w:eastAsia="zh-CN"/>
        </w:rPr>
        <w:t>公告</w:t>
      </w:r>
      <w:r>
        <w:rPr>
          <w:rFonts w:hint="default" w:ascii="Times New Roman" w:hAnsi="Times New Roman" w:eastAsia="宋体" w:cs="Times New Roman"/>
          <w:color w:val="auto"/>
          <w:highlight w:val="none"/>
        </w:rPr>
        <w:t>第</w:t>
      </w:r>
      <w:r>
        <w:rPr>
          <w:rFonts w:hint="eastAsia" w:ascii="Times New Roman" w:hAnsi="Times New Roman" w:cs="Times New Roman"/>
          <w:color w:val="auto"/>
          <w:highlight w:val="none"/>
          <w:lang w:val="en-US" w:eastAsia="zh-CN"/>
        </w:rPr>
        <w:t>5.10</w:t>
      </w:r>
      <w:bookmarkStart w:id="101" w:name="_GoBack"/>
      <w:bookmarkEnd w:id="101"/>
      <w:r>
        <w:rPr>
          <w:rFonts w:hint="default" w:ascii="Times New Roman" w:hAnsi="Times New Roman" w:eastAsia="宋体" w:cs="Times New Roman"/>
          <w:color w:val="auto"/>
          <w:highlight w:val="none"/>
        </w:rPr>
        <w:t>条中的相关规定递交）</w:t>
      </w:r>
    </w:p>
    <w:p w14:paraId="03BA6752">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20D2CCEA">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w:t>
      </w:r>
    </w:p>
    <w:bookmarkEnd w:id="66"/>
    <w:bookmarkEnd w:id="67"/>
    <w:bookmarkEnd w:id="68"/>
    <w:bookmarkEnd w:id="69"/>
    <w:bookmarkEnd w:id="70"/>
    <w:bookmarkEnd w:id="71"/>
    <w:bookmarkEnd w:id="72"/>
    <w:bookmarkEnd w:id="73"/>
    <w:bookmarkEnd w:id="74"/>
    <w:bookmarkEnd w:id="75"/>
    <w:bookmarkEnd w:id="76"/>
    <w:p w14:paraId="346E5ADF">
      <w:pPr>
        <w:pageBreakBefore w:val="0"/>
        <w:shd w:val="clear" w:color="auto" w:fill="auto"/>
        <w:kinsoku/>
        <w:overflowPunct/>
        <w:topLinePunct w:val="0"/>
        <w:bidi w:val="0"/>
        <w:spacing w:line="300" w:lineRule="auto"/>
        <w:rPr>
          <w:rFonts w:hint="default" w:ascii="Times New Roman" w:hAnsi="Times New Roman" w:eastAsia="宋体" w:cs="Times New Roman"/>
          <w:color w:val="auto"/>
          <w:sz w:val="28"/>
          <w:szCs w:val="28"/>
          <w:highlight w:val="none"/>
        </w:rPr>
      </w:pPr>
      <w:bookmarkStart w:id="77" w:name="_Toc31126"/>
      <w:r>
        <w:rPr>
          <w:rFonts w:hint="default" w:ascii="Times New Roman" w:hAnsi="Times New Roman" w:eastAsia="宋体" w:cs="Times New Roman"/>
          <w:color w:val="auto"/>
          <w:sz w:val="28"/>
          <w:szCs w:val="28"/>
          <w:highlight w:val="none"/>
        </w:rPr>
        <w:br w:type="page"/>
      </w:r>
    </w:p>
    <w:bookmarkEnd w:id="77"/>
    <w:p w14:paraId="0A2538FE">
      <w:pPr>
        <w:pStyle w:val="4"/>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sz w:val="28"/>
          <w:szCs w:val="28"/>
          <w:highlight w:val="none"/>
        </w:rPr>
      </w:pPr>
      <w:bookmarkStart w:id="78" w:name="_Toc5230"/>
      <w:bookmarkStart w:id="79" w:name="_Toc18616"/>
      <w:bookmarkStart w:id="80" w:name="_Toc10455"/>
      <w:bookmarkStart w:id="81" w:name="_Toc25685"/>
      <w:bookmarkStart w:id="82" w:name="_Toc22653"/>
      <w:bookmarkStart w:id="83" w:name="_Toc4390"/>
      <w:bookmarkStart w:id="84" w:name="_Toc23716"/>
      <w:bookmarkStart w:id="85" w:name="_Toc29762"/>
      <w:bookmarkStart w:id="86" w:name="_Toc8045"/>
      <w:bookmarkStart w:id="87" w:name="_Toc25319"/>
      <w:bookmarkStart w:id="88" w:name="_Toc13518"/>
      <w:r>
        <w:rPr>
          <w:rFonts w:hint="default" w:ascii="Times New Roman" w:hAnsi="Times New Roman" w:eastAsia="宋体" w:cs="Times New Roman"/>
          <w:color w:val="auto"/>
          <w:sz w:val="28"/>
          <w:szCs w:val="28"/>
          <w:highlight w:val="none"/>
        </w:rPr>
        <w:t>▲附件</w:t>
      </w:r>
      <w:bookmarkEnd w:id="78"/>
      <w:bookmarkEnd w:id="79"/>
      <w:bookmarkEnd w:id="80"/>
      <w:bookmarkEnd w:id="81"/>
      <w:bookmarkEnd w:id="82"/>
      <w:bookmarkEnd w:id="83"/>
      <w:bookmarkEnd w:id="84"/>
      <w:bookmarkEnd w:id="85"/>
      <w:r>
        <w:rPr>
          <w:rFonts w:hint="eastAsia" w:ascii="Times New Roman" w:hAnsi="Times New Roman"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未被列入“信用中国”、“中国政府采购网”网站名单的承诺</w:t>
      </w:r>
      <w:bookmarkEnd w:id="86"/>
      <w:bookmarkEnd w:id="87"/>
    </w:p>
    <w:p w14:paraId="1AAA5BCF">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rPr>
      </w:pPr>
    </w:p>
    <w:p w14:paraId="6ED5FD4D">
      <w:pPr>
        <w:pStyle w:val="10"/>
        <w:pageBreakBefore w:val="0"/>
        <w:shd w:val="clear" w:color="auto" w:fill="auto"/>
        <w:kinsoku/>
        <w:overflowPunct/>
        <w:topLinePunct w:val="0"/>
        <w:bidi w:val="0"/>
        <w:snapToGrid w:val="0"/>
        <w:spacing w:line="300" w:lineRule="auto"/>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我单位声明到响应文件提交截止日之时未被列入“信用中国”网站(www.creditchina.gov.cn)失信被执行人、重大税收违法案件当事人名单及“中国政府采购网”网站（www.ccgp.gov.cn）政府采购严重违法失信行为记录名单。</w:t>
      </w:r>
    </w:p>
    <w:p w14:paraId="670CD4D3">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1DBB8F3E">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w:t>
      </w:r>
    </w:p>
    <w:p w14:paraId="6DB2637B">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p>
    <w:p w14:paraId="6D9296DC">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p>
    <w:p w14:paraId="2627C34E">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89" w:name="_Toc2146"/>
      <w:bookmarkStart w:id="90" w:name="_Toc23500"/>
      <w:bookmarkStart w:id="91" w:name="_Toc24006"/>
      <w:bookmarkStart w:id="92" w:name="_Toc23563"/>
      <w:bookmarkStart w:id="93" w:name="_Toc27163"/>
      <w:bookmarkStart w:id="94" w:name="_Toc16386"/>
      <w:bookmarkStart w:id="95" w:name="_Toc3232"/>
      <w:r>
        <w:rPr>
          <w:rFonts w:hint="default" w:ascii="Times New Roman" w:hAnsi="Times New Roman" w:eastAsia="宋体"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未违反《中华人民共和国政府采购法实施条例》第十八条规定的承诺</w:t>
      </w:r>
      <w:bookmarkEnd w:id="89"/>
      <w:bookmarkEnd w:id="90"/>
      <w:bookmarkEnd w:id="91"/>
      <w:bookmarkEnd w:id="92"/>
      <w:bookmarkEnd w:id="93"/>
      <w:bookmarkEnd w:id="94"/>
      <w:bookmarkEnd w:id="95"/>
    </w:p>
    <w:p w14:paraId="4BDAC5C6">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45168AF7">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我单位承诺：我单位未违反《中华人民共和国政府采购法实施条例》第十八条的规定。</w:t>
      </w:r>
    </w:p>
    <w:p w14:paraId="40D340FB">
      <w:pPr>
        <w:pStyle w:val="10"/>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rPr>
      </w:pPr>
    </w:p>
    <w:p w14:paraId="24D280C6">
      <w:pPr>
        <w:pStyle w:val="10"/>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供应商名称（盖公章）：_______________________</w:t>
      </w:r>
    </w:p>
    <w:p w14:paraId="7F76E736">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0CCE775B">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注：</w:t>
      </w:r>
    </w:p>
    <w:p w14:paraId="7CC1F79E">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《中华人民共和国政府采购法实施条例》</w:t>
      </w:r>
    </w:p>
    <w:p w14:paraId="72ECE129">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第十八条　单位负责人为同一人或者存在直接控股、管理关系的不同供应商，不得参加同一合同项下的政府采购活动。</w:t>
      </w:r>
    </w:p>
    <w:p w14:paraId="2BCF3B54">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1C361A19">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u w:val="single"/>
        </w:rPr>
        <w:br w:type="page"/>
      </w:r>
    </w:p>
    <w:bookmarkEnd w:id="88"/>
    <w:p w14:paraId="1C7A61E2">
      <w:pPr>
        <w:keepNext/>
        <w:keepLines/>
        <w:pageBreakBefore w:val="0"/>
        <w:widowControl w:val="0"/>
        <w:shd w:val="clear" w:color="auto" w:fill="auto"/>
        <w:tabs>
          <w:tab w:val="left" w:pos="4032"/>
          <w:tab w:val="left" w:pos="6804"/>
        </w:tabs>
        <w:kinsoku/>
        <w:overflowPunct/>
        <w:topLinePunct w:val="0"/>
        <w:bidi w:val="0"/>
        <w:snapToGrid w:val="0"/>
        <w:spacing w:before="260" w:after="260" w:line="300" w:lineRule="auto"/>
        <w:ind w:right="12"/>
        <w:jc w:val="center"/>
        <w:outlineLvl w:val="1"/>
        <w:rPr>
          <w:rFonts w:hint="default" w:ascii="Times New Roman" w:hAnsi="Times New Roman" w:eastAsia="宋体" w:cs="Times New Roman"/>
          <w:b/>
          <w:bCs/>
          <w:color w:val="auto"/>
          <w:kern w:val="2"/>
          <w:sz w:val="32"/>
          <w:szCs w:val="32"/>
          <w:highlight w:val="none"/>
          <w:u w:val="single"/>
        </w:rPr>
      </w:pPr>
      <w:bookmarkStart w:id="96" w:name="_Toc9034"/>
      <w:bookmarkStart w:id="97" w:name="_Toc23449"/>
      <w:bookmarkStart w:id="98" w:name="_Toc9514"/>
      <w:bookmarkStart w:id="99" w:name="_Toc15891"/>
      <w:bookmarkStart w:id="100" w:name="_Toc3882"/>
      <w:r>
        <w:rPr>
          <w:rFonts w:hint="default" w:ascii="Times New Roman" w:hAnsi="Times New Roman" w:eastAsia="宋体" w:cs="Times New Roman"/>
          <w:b/>
          <w:bCs/>
          <w:color w:val="auto"/>
          <w:kern w:val="2"/>
          <w:sz w:val="32"/>
          <w:szCs w:val="32"/>
          <w:highlight w:val="none"/>
        </w:rPr>
        <w:t>▲附件</w:t>
      </w:r>
      <w:r>
        <w:rPr>
          <w:rFonts w:hint="eastAsia" w:ascii="Times New Roman" w:hAnsi="Times New Roman" w:cs="Times New Roman"/>
          <w:b/>
          <w:bCs/>
          <w:color w:val="auto"/>
          <w:kern w:val="2"/>
          <w:sz w:val="32"/>
          <w:szCs w:val="32"/>
          <w:highlight w:val="none"/>
          <w:lang w:val="en-US" w:eastAsia="zh-CN"/>
        </w:rPr>
        <w:t>7</w:t>
      </w:r>
      <w:r>
        <w:rPr>
          <w:rFonts w:hint="default" w:ascii="Times New Roman" w:hAnsi="Times New Roman" w:eastAsia="宋体" w:cs="Times New Roman"/>
          <w:b/>
          <w:bCs/>
          <w:color w:val="auto"/>
          <w:kern w:val="2"/>
          <w:sz w:val="32"/>
          <w:szCs w:val="32"/>
          <w:highlight w:val="none"/>
        </w:rPr>
        <w:t xml:space="preserve"> 廉洁</w:t>
      </w:r>
      <w:bookmarkEnd w:id="96"/>
      <w:bookmarkEnd w:id="97"/>
      <w:r>
        <w:rPr>
          <w:rFonts w:hint="default" w:ascii="Times New Roman" w:hAnsi="Times New Roman" w:eastAsia="宋体" w:cs="Times New Roman"/>
          <w:b/>
          <w:bCs/>
          <w:color w:val="auto"/>
          <w:kern w:val="2"/>
          <w:sz w:val="32"/>
          <w:szCs w:val="32"/>
          <w:highlight w:val="none"/>
        </w:rPr>
        <w:t>承诺书</w:t>
      </w:r>
      <w:bookmarkEnd w:id="98"/>
      <w:bookmarkEnd w:id="99"/>
      <w:bookmarkEnd w:id="100"/>
    </w:p>
    <w:p w14:paraId="152AD114">
      <w:pPr>
        <w:pageBreakBefore w:val="0"/>
        <w:shd w:val="clear" w:color="auto" w:fill="auto"/>
        <w:tabs>
          <w:tab w:val="left" w:pos="1418"/>
        </w:tabs>
        <w:kinsoku/>
        <w:overflowPunct/>
        <w:topLinePunct w:val="0"/>
        <w:bidi w:val="0"/>
        <w:adjustRightInd w:val="0"/>
        <w:snapToGrid w:val="0"/>
        <w:spacing w:line="300" w:lineRule="auto"/>
        <w:ind w:firstLine="540" w:firstLineChars="225"/>
        <w:rPr>
          <w:rFonts w:hint="default" w:ascii="Times New Roman" w:hAnsi="Times New Roman" w:eastAsia="宋体" w:cs="Times New Roman"/>
          <w:color w:val="auto"/>
          <w:highlight w:val="none"/>
        </w:rPr>
      </w:pPr>
    </w:p>
    <w:p w14:paraId="49A33E97">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b/>
          <w:color w:val="auto"/>
          <w:sz w:val="32"/>
          <w:highlight w:val="none"/>
        </w:rPr>
      </w:pPr>
    </w:p>
    <w:p w14:paraId="35DD43A0">
      <w:pPr>
        <w:pageBreakBefore w:val="0"/>
        <w:widowControl w:val="0"/>
        <w:shd w:val="clear" w:color="auto" w:fill="auto"/>
        <w:tabs>
          <w:tab w:val="left" w:pos="1418"/>
        </w:tabs>
        <w:kinsoku/>
        <w:overflowPunct/>
        <w:topLinePunct w:val="0"/>
        <w:bidi w:val="0"/>
        <w:adjustRightInd w:val="0"/>
        <w:snapToGrid w:val="0"/>
        <w:spacing w:line="300" w:lineRule="auto"/>
        <w:ind w:firstLine="540" w:firstLineChars="225"/>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参与此次（项目名称：    </w:t>
      </w:r>
      <w:r>
        <w:rPr>
          <w:rFonts w:hint="eastAsia"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rPr>
        <w:t xml:space="preserve">       ）的投标过程中，为保证本次招投标活动在“公开、公正、公平”的竞争环境下顺利开展，本公司郑重承诺：</w:t>
      </w:r>
    </w:p>
    <w:p w14:paraId="61130F39">
      <w:pPr>
        <w:pageBreakBefore w:val="0"/>
        <w:widowControl w:val="0"/>
        <w:shd w:val="clear" w:color="auto" w:fill="auto"/>
        <w:tabs>
          <w:tab w:val="left" w:pos="1418"/>
        </w:tabs>
        <w:kinsoku/>
        <w:overflowPunct/>
        <w:topLinePunct w:val="0"/>
        <w:bidi w:val="0"/>
        <w:adjustRightInd w:val="0"/>
        <w:snapToGrid w:val="0"/>
        <w:spacing w:line="30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一、在本次招投标及若中标后的项目实施全过程中，我方承诺将严格遵守国家有关法律、法规、相关政策、以及廉政建设的各项规定。</w:t>
      </w:r>
    </w:p>
    <w:p w14:paraId="77F84B34">
      <w:pPr>
        <w:pageBreakBefore w:val="0"/>
        <w:widowControl w:val="0"/>
        <w:shd w:val="clear" w:color="auto" w:fill="auto"/>
        <w:tabs>
          <w:tab w:val="left" w:pos="1418"/>
        </w:tabs>
        <w:kinsoku/>
        <w:overflowPunct/>
        <w:topLinePunct w:val="0"/>
        <w:bidi w:val="0"/>
        <w:adjustRightInd w:val="0"/>
        <w:snapToGrid w:val="0"/>
        <w:spacing w:line="30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二、我方知悉采购方实行诚信制度和廉洁制度，并保证在购销活动中不涉嫌商业贿赂及违反不正当竞争法的行为，不以任何名义给予购买使用我方产品的各科室及相关工作人员回扣、礼金、有价证券等。</w:t>
      </w:r>
    </w:p>
    <w:p w14:paraId="646F7113">
      <w:pPr>
        <w:pageBreakBefore w:val="0"/>
        <w:widowControl w:val="0"/>
        <w:shd w:val="clear" w:color="auto" w:fill="auto"/>
        <w:tabs>
          <w:tab w:val="left" w:pos="1418"/>
        </w:tabs>
        <w:kinsoku/>
        <w:overflowPunct/>
        <w:topLinePunct w:val="0"/>
        <w:bidi w:val="0"/>
        <w:adjustRightInd w:val="0"/>
        <w:snapToGrid w:val="0"/>
        <w:spacing w:line="30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三、自觉接受相关管理部门的监督，在采购活动中出现违反此承诺书规定的行为，将被列入医院不良记录档案，医院可不再以任何名义、任何形式购买我方产品或服务。涉嫌犯罪的，将移送司法机关处理。本公司及责任人愿意承担因而引发的一切法律责任。</w:t>
      </w:r>
    </w:p>
    <w:p w14:paraId="6CB767C8">
      <w:pPr>
        <w:pageBreakBefore w:val="0"/>
        <w:widowControl w:val="0"/>
        <w:shd w:val="clear" w:color="auto" w:fill="auto"/>
        <w:tabs>
          <w:tab w:val="left" w:pos="1418"/>
        </w:tabs>
        <w:kinsoku/>
        <w:overflowPunct/>
        <w:topLinePunct w:val="0"/>
        <w:bidi w:val="0"/>
        <w:adjustRightInd w:val="0"/>
        <w:snapToGrid w:val="0"/>
        <w:spacing w:line="30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四、本承诺书自签署之日起生效。</w:t>
      </w:r>
    </w:p>
    <w:p w14:paraId="797B6F4A">
      <w:pPr>
        <w:pageBreakBefore w:val="0"/>
        <w:shd w:val="clear" w:color="auto" w:fill="auto"/>
        <w:kinsoku/>
        <w:overflowPunct/>
        <w:topLinePunct w:val="0"/>
        <w:bidi w:val="0"/>
        <w:spacing w:line="300" w:lineRule="auto"/>
        <w:ind w:firstLine="480" w:firstLineChars="200"/>
        <w:rPr>
          <w:rFonts w:hint="default" w:ascii="Times New Roman" w:hAnsi="Times New Roman" w:eastAsia="宋体" w:cs="Times New Roman"/>
          <w:color w:val="auto"/>
          <w:highlight w:val="none"/>
        </w:rPr>
      </w:pPr>
    </w:p>
    <w:p w14:paraId="6AEC9E0C">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58C5991A">
      <w:pPr>
        <w:pageBreakBefore w:val="0"/>
        <w:widowControl w:val="0"/>
        <w:shd w:val="clear" w:color="auto" w:fill="auto"/>
        <w:kinsoku/>
        <w:overflowPunct/>
        <w:topLinePunct w:val="0"/>
        <w:bidi w:val="0"/>
        <w:snapToGrid w:val="0"/>
        <w:spacing w:line="300" w:lineRule="auto"/>
        <w:jc w:val="both"/>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法定代表人或投标人代表签字：___________________</w:t>
      </w:r>
    </w:p>
    <w:p w14:paraId="58A26D95">
      <w:pPr>
        <w:pageBreakBefore w:val="0"/>
        <w:widowControl w:val="0"/>
        <w:shd w:val="clear" w:color="auto" w:fill="auto"/>
        <w:kinsoku/>
        <w:overflowPunct/>
        <w:topLinePunct w:val="0"/>
        <w:bidi w:val="0"/>
        <w:snapToGrid w:val="0"/>
        <w:spacing w:line="300" w:lineRule="auto"/>
        <w:jc w:val="both"/>
        <w:rPr>
          <w:rFonts w:hint="default" w:ascii="Times New Roman" w:hAnsi="Times New Roman" w:eastAsia="宋体" w:cs="Times New Roman"/>
          <w:color w:val="auto"/>
          <w:kern w:val="2"/>
          <w:highlight w:val="none"/>
          <w:u w:val="single"/>
        </w:rPr>
      </w:pPr>
      <w:r>
        <w:rPr>
          <w:rFonts w:hint="default" w:ascii="Times New Roman" w:hAnsi="Times New Roman" w:eastAsia="宋体" w:cs="Times New Roman"/>
          <w:color w:val="auto"/>
          <w:kern w:val="2"/>
          <w:highlight w:val="none"/>
        </w:rPr>
        <w:t>签字日期：</w:t>
      </w:r>
    </w:p>
    <w:p w14:paraId="73D19430">
      <w:pPr>
        <w:pageBreakBefore w:val="0"/>
        <w:widowControl w:val="0"/>
        <w:shd w:val="clear" w:color="auto" w:fill="auto"/>
        <w:kinsoku/>
        <w:overflowPunct/>
        <w:topLinePunct w:val="0"/>
        <w:bidi w:val="0"/>
        <w:snapToGrid w:val="0"/>
        <w:spacing w:line="300" w:lineRule="auto"/>
        <w:jc w:val="both"/>
        <w:rPr>
          <w:rFonts w:hint="default" w:ascii="Times New Roman" w:hAnsi="Times New Roman" w:eastAsia="宋体" w:cs="Times New Roman"/>
          <w:color w:val="auto"/>
          <w:kern w:val="2"/>
          <w:highlight w:val="none"/>
          <w:u w:val="single"/>
        </w:rPr>
      </w:pPr>
      <w:r>
        <w:rPr>
          <w:rFonts w:hint="default" w:ascii="Times New Roman" w:hAnsi="Times New Roman" w:eastAsia="宋体" w:cs="Times New Roman"/>
          <w:color w:val="auto"/>
          <w:kern w:val="2"/>
          <w:highlight w:val="none"/>
        </w:rPr>
        <w:t>加盖投标单位公章：</w:t>
      </w:r>
    </w:p>
    <w:p w14:paraId="213C09A7">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6BDB188F">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30492EC3">
      <w:pPr>
        <w:pageBreakBefore w:val="0"/>
        <w:shd w:val="clear" w:color="auto" w:fill="auto"/>
        <w:kinsoku/>
        <w:overflowPunct/>
        <w:topLinePunct w:val="0"/>
        <w:bidi w:val="0"/>
        <w:spacing w:line="30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highlight w:val="none"/>
        </w:rPr>
        <w:t>注解：若供应商未按竞争性磋商文件要求提供上述承诺书，其响应文件将被拒绝。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A7F2C"/>
    <w:rsid w:val="13DA7F2C"/>
    <w:rsid w:val="792F2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outlineLvl w:val="2"/>
    </w:pPr>
    <w:rPr>
      <w:rFonts w:cs="Times New Roman"/>
      <w:b/>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qFormat/>
    <w:uiPriority w:val="99"/>
    <w:rPr>
      <w:sz w:val="20"/>
    </w:rPr>
  </w:style>
  <w:style w:type="paragraph" w:styleId="6">
    <w:name w:val="Plain Text"/>
    <w:basedOn w:val="1"/>
    <w:qFormat/>
    <w:uiPriority w:val="0"/>
    <w:pPr>
      <w:adjustRightInd w:val="0"/>
      <w:spacing w:line="312" w:lineRule="atLeast"/>
      <w:textAlignment w:val="baseline"/>
    </w:pPr>
    <w:rPr>
      <w:rFonts w:hAnsi="Courier New" w:cs="Times New Roman"/>
      <w:sz w:val="20"/>
      <w:szCs w:val="20"/>
    </w:rPr>
  </w:style>
  <w:style w:type="paragraph" w:styleId="7">
    <w:name w:val="Body Text First Indent"/>
    <w:basedOn w:val="5"/>
    <w:qFormat/>
    <w:uiPriority w:val="0"/>
    <w:pPr>
      <w:ind w:firstLine="420" w:firstLineChars="100"/>
    </w:pPr>
    <w:rPr>
      <w:rFonts w:ascii="Times New Roman" w:hAnsi="Times New Roman" w:cs="Times New Roman"/>
      <w:kern w:val="2"/>
      <w:sz w:val="21"/>
      <w:szCs w:val="20"/>
    </w:rPr>
  </w:style>
  <w:style w:type="paragraph" w:customStyle="1" w:styleId="10">
    <w:name w:val="纯文本2"/>
    <w:basedOn w:val="1"/>
    <w:qFormat/>
    <w:uiPriority w:val="0"/>
    <w:pPr>
      <w:adjustRightInd w:val="0"/>
      <w:spacing w:line="312" w:lineRule="atLeast"/>
      <w:textAlignment w:val="baseline"/>
    </w:pPr>
    <w:rPr>
      <w:rFonts w:hAnsi="Courier New"/>
    </w:rPr>
  </w:style>
  <w:style w:type="paragraph" w:customStyle="1" w:styleId="11">
    <w:name w:val="Char"/>
    <w:basedOn w:val="1"/>
    <w:qFormat/>
    <w:uiPriority w:val="0"/>
    <w:pPr>
      <w:spacing w:line="240" w:lineRule="exact"/>
    </w:pPr>
    <w:rPr>
      <w:rFonts w:ascii="Times New Roman" w:hAnsi="Times New Roman" w:cs="Times New Roman"/>
      <w:kern w:val="2"/>
      <w:sz w:val="21"/>
      <w:szCs w:val="20"/>
    </w:rPr>
  </w:style>
  <w:style w:type="paragraph" w:customStyle="1" w:styleId="12">
    <w:name w:val="纯文本1"/>
    <w:basedOn w:val="1"/>
    <w:qFormat/>
    <w:uiPriority w:val="0"/>
    <w:pPr>
      <w:spacing w:line="312" w:lineRule="atLeast"/>
      <w:textAlignment w:val="baseline"/>
    </w:pPr>
    <w:rPr>
      <w:rFonts w:hint="eastAsia"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1220</Words>
  <Characters>1381</Characters>
  <Lines>0</Lines>
  <Paragraphs>0</Paragraphs>
  <TotalTime>6</TotalTime>
  <ScaleCrop>false</ScaleCrop>
  <LinksUpToDate>false</LinksUpToDate>
  <CharactersWithSpaces>1450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2026-01-22T03:39:00Z</dcterms:created>
  <dc:creator>001</dc:creator>
  <cp:lastModifiedBy>Queen娜_娜</cp:lastModifiedBy>
  <dcterms:modified xsi:type="dcterms:W3CDTF">2026-06-16T07:38:59Z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22A30DFD837342C38EC340232A522648_11</vt:lpwstr>
  </property>
  <property fmtid="{D5CDD505-2E9C-101B-9397-08002B2CF9AE}" pid="4" name="KSOTemplateDocerSaveRecord">
    <vt:lpwstr>eyJoZGlkIjoiNzc5YzU0Zjc5ZTUxYThiODEzMzQ4ZGFiOGZhYmIyNzEiLCJ1c2VySWQiOiIyMTQ4MTc1MTMifQ==</vt:lpwstr>
  </property>
</Properties>
</file>