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1E" w:rsidRDefault="00D66851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 w:hint="eastAsia"/>
          <w:b/>
          <w:kern w:val="2"/>
          <w:sz w:val="32"/>
          <w:szCs w:val="32"/>
        </w:rPr>
      </w:pPr>
      <w:proofErr w:type="gramStart"/>
      <w:r w:rsidRPr="00D66851">
        <w:rPr>
          <w:rFonts w:ascii="宋体" w:hAnsi="宋体" w:hint="eastAsia"/>
          <w:b/>
          <w:kern w:val="2"/>
          <w:sz w:val="32"/>
          <w:szCs w:val="32"/>
        </w:rPr>
        <w:t>呼吸科二区</w:t>
      </w:r>
      <w:proofErr w:type="gramEnd"/>
      <w:r>
        <w:rPr>
          <w:rFonts w:ascii="宋体" w:hAnsi="宋体" w:hint="eastAsia"/>
          <w:b/>
          <w:kern w:val="2"/>
          <w:sz w:val="32"/>
          <w:szCs w:val="32"/>
        </w:rPr>
        <w:t xml:space="preserve">  </w:t>
      </w:r>
      <w:r w:rsidRPr="00D66851">
        <w:rPr>
          <w:rFonts w:ascii="宋体" w:hAnsi="宋体" w:hint="eastAsia"/>
          <w:b/>
          <w:kern w:val="2"/>
          <w:sz w:val="32"/>
          <w:szCs w:val="32"/>
        </w:rPr>
        <w:t>生物安全柜</w:t>
      </w:r>
    </w:p>
    <w:p w:rsidR="00D66851" w:rsidRPr="00D66851" w:rsidRDefault="00D66851">
      <w:pPr>
        <w:pStyle w:val="ab"/>
        <w:spacing w:before="0" w:beforeAutospacing="0" w:after="0" w:afterAutospacing="0" w:line="380" w:lineRule="exact"/>
        <w:ind w:leftChars="135" w:left="283"/>
        <w:rPr>
          <w:rFonts w:ascii="宋体" w:hAnsi="宋体"/>
          <w:b/>
          <w:kern w:val="2"/>
          <w:sz w:val="32"/>
          <w:szCs w:val="32"/>
        </w:rPr>
      </w:pP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1.</w:t>
      </w:r>
      <w:r w:rsidR="00D66851">
        <w:rPr>
          <w:rFonts w:hint="eastAsia"/>
          <w:bCs/>
          <w:kern w:val="0"/>
          <w:szCs w:val="28"/>
        </w:rPr>
        <w:t xml:space="preserve">  </w:t>
      </w:r>
      <w:r w:rsidRPr="00D66851">
        <w:rPr>
          <w:rFonts w:hint="eastAsia"/>
          <w:bCs/>
          <w:kern w:val="0"/>
          <w:szCs w:val="28"/>
        </w:rPr>
        <w:t>II</w:t>
      </w:r>
      <w:r w:rsidRPr="00D66851">
        <w:rPr>
          <w:rFonts w:hint="eastAsia"/>
          <w:bCs/>
          <w:kern w:val="0"/>
          <w:szCs w:val="28"/>
        </w:rPr>
        <w:t>级</w:t>
      </w:r>
      <w:r w:rsidRPr="00D66851">
        <w:rPr>
          <w:rFonts w:hint="eastAsia"/>
          <w:bCs/>
          <w:kern w:val="0"/>
          <w:szCs w:val="28"/>
        </w:rPr>
        <w:t>A2</w:t>
      </w:r>
      <w:r w:rsidRPr="00D66851">
        <w:rPr>
          <w:rFonts w:hint="eastAsia"/>
          <w:bCs/>
          <w:kern w:val="0"/>
          <w:szCs w:val="28"/>
        </w:rPr>
        <w:t>型生物安全柜，气流循环模式：</w:t>
      </w:r>
      <w:r w:rsidRPr="00D66851">
        <w:rPr>
          <w:rFonts w:hint="eastAsia"/>
          <w:bCs/>
          <w:kern w:val="0"/>
          <w:szCs w:val="28"/>
        </w:rPr>
        <w:t>30%</w:t>
      </w:r>
      <w:r w:rsidRPr="00D66851">
        <w:rPr>
          <w:rFonts w:hint="eastAsia"/>
          <w:bCs/>
          <w:kern w:val="0"/>
          <w:szCs w:val="28"/>
        </w:rPr>
        <w:t>外排，</w:t>
      </w:r>
      <w:r w:rsidRPr="00D66851">
        <w:rPr>
          <w:rFonts w:hint="eastAsia"/>
          <w:bCs/>
          <w:kern w:val="0"/>
          <w:szCs w:val="28"/>
        </w:rPr>
        <w:t>70%</w:t>
      </w:r>
      <w:r w:rsidRPr="00D66851">
        <w:rPr>
          <w:rFonts w:hint="eastAsia"/>
          <w:bCs/>
          <w:kern w:val="0"/>
          <w:szCs w:val="28"/>
        </w:rPr>
        <w:t>循环；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2.</w:t>
      </w:r>
      <w:r w:rsidR="00D66851">
        <w:rPr>
          <w:rFonts w:hint="eastAsia"/>
          <w:bCs/>
          <w:kern w:val="0"/>
          <w:szCs w:val="28"/>
        </w:rPr>
        <w:t xml:space="preserve">  </w:t>
      </w:r>
      <w:r w:rsidRPr="00D66851">
        <w:rPr>
          <w:rFonts w:hint="eastAsia"/>
          <w:bCs/>
          <w:kern w:val="0"/>
          <w:szCs w:val="28"/>
        </w:rPr>
        <w:t>工作区宽度</w:t>
      </w:r>
      <w:r w:rsidR="00D66851" w:rsidRPr="00D66851">
        <w:rPr>
          <w:rFonts w:hint="eastAsia"/>
          <w:bCs/>
          <w:kern w:val="0"/>
          <w:szCs w:val="28"/>
        </w:rPr>
        <w:t>不小于</w:t>
      </w:r>
      <w:r w:rsidRPr="00D66851">
        <w:rPr>
          <w:rFonts w:hint="eastAsia"/>
          <w:bCs/>
          <w:kern w:val="0"/>
          <w:szCs w:val="28"/>
        </w:rPr>
        <w:t>5</w:t>
      </w:r>
      <w:r w:rsidRPr="00D66851">
        <w:rPr>
          <w:rFonts w:hint="eastAsia"/>
          <w:bCs/>
          <w:kern w:val="0"/>
          <w:szCs w:val="28"/>
        </w:rPr>
        <w:t>英尺，适合</w:t>
      </w:r>
      <w:r w:rsidRPr="00D66851">
        <w:rPr>
          <w:rFonts w:hint="eastAsia"/>
          <w:bCs/>
          <w:kern w:val="0"/>
          <w:szCs w:val="28"/>
        </w:rPr>
        <w:t>2-3</w:t>
      </w:r>
      <w:r w:rsidRPr="00D66851">
        <w:rPr>
          <w:rFonts w:hint="eastAsia"/>
          <w:bCs/>
          <w:kern w:val="0"/>
          <w:szCs w:val="28"/>
        </w:rPr>
        <w:t>人操作；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3.</w:t>
      </w:r>
      <w:r w:rsidR="00D66851">
        <w:rPr>
          <w:rFonts w:hint="eastAsia"/>
          <w:bCs/>
          <w:kern w:val="0"/>
          <w:szCs w:val="28"/>
        </w:rPr>
        <w:t xml:space="preserve">  </w:t>
      </w:r>
      <w:r w:rsidRPr="00D66851">
        <w:rPr>
          <w:rFonts w:hint="eastAsia"/>
          <w:bCs/>
          <w:kern w:val="0"/>
          <w:szCs w:val="28"/>
        </w:rPr>
        <w:t>排风量</w:t>
      </w:r>
      <w:r w:rsidRPr="00D66851">
        <w:rPr>
          <w:rFonts w:hint="eastAsia"/>
          <w:bCs/>
          <w:kern w:val="0"/>
          <w:szCs w:val="28"/>
        </w:rPr>
        <w:t>/</w:t>
      </w:r>
      <w:r w:rsidR="00D66851" w:rsidRPr="00D66851">
        <w:rPr>
          <w:rFonts w:hint="eastAsia"/>
          <w:bCs/>
          <w:kern w:val="0"/>
          <w:szCs w:val="28"/>
        </w:rPr>
        <w:t>进风量不小于</w:t>
      </w:r>
      <w:r w:rsidRPr="00D66851">
        <w:rPr>
          <w:rFonts w:hint="eastAsia"/>
          <w:bCs/>
          <w:kern w:val="0"/>
          <w:szCs w:val="28"/>
        </w:rPr>
        <w:t>620m</w:t>
      </w:r>
      <w:r w:rsidRPr="00D66851">
        <w:rPr>
          <w:rFonts w:hint="eastAsia"/>
          <w:bCs/>
          <w:kern w:val="0"/>
          <w:szCs w:val="28"/>
        </w:rPr>
        <w:t>³</w:t>
      </w:r>
      <w:r w:rsidRPr="00D66851">
        <w:rPr>
          <w:rFonts w:hint="eastAsia"/>
          <w:bCs/>
          <w:kern w:val="0"/>
          <w:szCs w:val="28"/>
        </w:rPr>
        <w:t>/h</w:t>
      </w:r>
      <w:r w:rsidRPr="00D66851">
        <w:rPr>
          <w:rFonts w:hint="eastAsia"/>
          <w:bCs/>
          <w:kern w:val="0"/>
          <w:szCs w:val="28"/>
        </w:rPr>
        <w:t>，同时满足流入气流：</w:t>
      </w:r>
      <w:r w:rsidRPr="00D66851">
        <w:rPr>
          <w:rFonts w:hint="eastAsia"/>
          <w:bCs/>
          <w:kern w:val="0"/>
          <w:szCs w:val="28"/>
        </w:rPr>
        <w:t>0.55</w:t>
      </w:r>
      <w:r w:rsidRPr="00D66851">
        <w:rPr>
          <w:rFonts w:hint="eastAsia"/>
          <w:bCs/>
          <w:kern w:val="0"/>
          <w:szCs w:val="28"/>
        </w:rPr>
        <w:t>±</w:t>
      </w:r>
      <w:r w:rsidRPr="00D66851">
        <w:rPr>
          <w:rFonts w:hint="eastAsia"/>
          <w:bCs/>
          <w:kern w:val="0"/>
          <w:szCs w:val="28"/>
        </w:rPr>
        <w:t xml:space="preserve">0.025 m/s </w:t>
      </w:r>
      <w:r w:rsidRPr="00D66851">
        <w:rPr>
          <w:rFonts w:hint="eastAsia"/>
          <w:bCs/>
          <w:kern w:val="0"/>
          <w:szCs w:val="28"/>
        </w:rPr>
        <w:t>，下降气流：</w:t>
      </w:r>
      <w:r w:rsidRPr="00D66851">
        <w:rPr>
          <w:rFonts w:hint="eastAsia"/>
          <w:bCs/>
          <w:kern w:val="0"/>
          <w:szCs w:val="28"/>
        </w:rPr>
        <w:t>0.31</w:t>
      </w:r>
      <w:r w:rsidRPr="00D66851">
        <w:rPr>
          <w:rFonts w:hint="eastAsia"/>
          <w:bCs/>
          <w:kern w:val="0"/>
          <w:szCs w:val="28"/>
        </w:rPr>
        <w:t>±</w:t>
      </w:r>
      <w:r w:rsidRPr="00D66851">
        <w:rPr>
          <w:rFonts w:hint="eastAsia"/>
          <w:bCs/>
          <w:kern w:val="0"/>
          <w:szCs w:val="28"/>
        </w:rPr>
        <w:t>0.025 m/s</w:t>
      </w:r>
      <w:r w:rsidRPr="00D66851">
        <w:rPr>
          <w:rFonts w:hint="eastAsia"/>
          <w:bCs/>
          <w:kern w:val="0"/>
          <w:szCs w:val="28"/>
        </w:rPr>
        <w:t>接近最佳气流匹配。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4.</w:t>
      </w:r>
      <w:r w:rsidR="00D66851">
        <w:rPr>
          <w:rFonts w:hint="eastAsia"/>
          <w:bCs/>
          <w:kern w:val="0"/>
          <w:szCs w:val="28"/>
        </w:rPr>
        <w:t xml:space="preserve">  </w:t>
      </w:r>
      <w:r w:rsidRPr="00D66851">
        <w:rPr>
          <w:rFonts w:hint="eastAsia"/>
          <w:bCs/>
          <w:kern w:val="0"/>
          <w:szCs w:val="28"/>
        </w:rPr>
        <w:t>送风过滤器和排风过滤器均采用进口品牌防潮、阻燃玻璃纤维超高效过滤器</w:t>
      </w:r>
      <w:r w:rsidRPr="00D66851">
        <w:rPr>
          <w:rFonts w:hint="eastAsia"/>
          <w:bCs/>
          <w:kern w:val="0"/>
          <w:szCs w:val="28"/>
        </w:rPr>
        <w:t>ULPA</w:t>
      </w:r>
      <w:r w:rsidRPr="00D66851">
        <w:rPr>
          <w:rFonts w:hint="eastAsia"/>
          <w:bCs/>
          <w:kern w:val="0"/>
          <w:szCs w:val="28"/>
        </w:rPr>
        <w:t>，对</w:t>
      </w:r>
      <w:r w:rsidRPr="00D66851">
        <w:rPr>
          <w:rFonts w:hint="eastAsia"/>
          <w:bCs/>
          <w:kern w:val="0"/>
          <w:szCs w:val="28"/>
        </w:rPr>
        <w:t>0.3</w:t>
      </w:r>
      <w:r w:rsidRPr="00D66851">
        <w:rPr>
          <w:rFonts w:hint="eastAsia"/>
          <w:bCs/>
          <w:kern w:val="0"/>
          <w:szCs w:val="28"/>
        </w:rPr>
        <w:t>微米颗粒物过滤效率为</w:t>
      </w:r>
      <w:r w:rsidRPr="00D66851">
        <w:rPr>
          <w:rFonts w:hint="eastAsia"/>
          <w:bCs/>
          <w:kern w:val="0"/>
          <w:szCs w:val="28"/>
        </w:rPr>
        <w:t>99.9995%</w:t>
      </w:r>
      <w:r w:rsidRPr="00D66851">
        <w:rPr>
          <w:rFonts w:hint="eastAsia"/>
          <w:bCs/>
          <w:kern w:val="0"/>
          <w:szCs w:val="28"/>
        </w:rPr>
        <w:t>。洁净度等级</w:t>
      </w:r>
      <w:r w:rsidRPr="00D66851">
        <w:rPr>
          <w:rFonts w:hint="eastAsia"/>
          <w:bCs/>
          <w:kern w:val="0"/>
          <w:szCs w:val="28"/>
        </w:rPr>
        <w:t>10</w:t>
      </w:r>
      <w:r w:rsidRPr="00D66851">
        <w:rPr>
          <w:rFonts w:hint="eastAsia"/>
          <w:bCs/>
          <w:kern w:val="0"/>
          <w:szCs w:val="28"/>
        </w:rPr>
        <w:t>级，使空气更洁净更安全，并且具有过滤器寿命不足</w:t>
      </w:r>
      <w:r w:rsidRPr="00D66851">
        <w:rPr>
          <w:rFonts w:hint="eastAsia"/>
          <w:bCs/>
          <w:kern w:val="0"/>
          <w:szCs w:val="28"/>
        </w:rPr>
        <w:t>10%</w:t>
      </w:r>
      <w:r w:rsidRPr="00D66851">
        <w:rPr>
          <w:rFonts w:hint="eastAsia"/>
          <w:bCs/>
          <w:kern w:val="0"/>
          <w:szCs w:val="28"/>
        </w:rPr>
        <w:t>的预警，告知操作者过滤器需要更换。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5.</w:t>
      </w:r>
      <w:r w:rsidR="00D66851">
        <w:rPr>
          <w:rFonts w:hint="eastAsia"/>
          <w:bCs/>
          <w:kern w:val="0"/>
          <w:szCs w:val="28"/>
        </w:rPr>
        <w:t xml:space="preserve">  </w:t>
      </w:r>
      <w:r w:rsidRPr="00D66851">
        <w:rPr>
          <w:rFonts w:hint="eastAsia"/>
          <w:bCs/>
          <w:kern w:val="0"/>
          <w:szCs w:val="28"/>
        </w:rPr>
        <w:t>LCD</w:t>
      </w:r>
      <w:r w:rsidRPr="00D66851">
        <w:rPr>
          <w:rFonts w:hint="eastAsia"/>
          <w:bCs/>
          <w:kern w:val="0"/>
          <w:szCs w:val="28"/>
        </w:rPr>
        <w:t>液晶屏显示，可显示下降风速、流入风速、过滤器寿命、紫外灯预约时间、日期</w:t>
      </w:r>
      <w:r w:rsidRPr="00D66851">
        <w:rPr>
          <w:rFonts w:hint="eastAsia"/>
          <w:bCs/>
          <w:kern w:val="0"/>
          <w:szCs w:val="28"/>
        </w:rPr>
        <w:t>/</w:t>
      </w:r>
      <w:r w:rsidRPr="00D66851">
        <w:rPr>
          <w:rFonts w:hint="eastAsia"/>
          <w:bCs/>
          <w:kern w:val="0"/>
          <w:szCs w:val="28"/>
        </w:rPr>
        <w:t>时间、正</w:t>
      </w:r>
      <w:r w:rsidRPr="00D66851">
        <w:rPr>
          <w:rFonts w:hint="eastAsia"/>
          <w:bCs/>
          <w:kern w:val="0"/>
          <w:szCs w:val="28"/>
        </w:rPr>
        <w:t>/</w:t>
      </w:r>
      <w:r w:rsidRPr="00D66851">
        <w:rPr>
          <w:rFonts w:hint="eastAsia"/>
          <w:bCs/>
          <w:kern w:val="0"/>
          <w:szCs w:val="28"/>
        </w:rPr>
        <w:t>负压力及排风量等参数，方便观察设备运行情况；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6.</w:t>
      </w:r>
      <w:r w:rsidR="00D66851" w:rsidRPr="00D66851">
        <w:rPr>
          <w:rFonts w:hint="eastAsia"/>
          <w:bCs/>
          <w:kern w:val="0"/>
          <w:szCs w:val="28"/>
        </w:rPr>
        <w:t xml:space="preserve"> 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温湿度传感器及风速传感器：可实时检测并显示工作区内温湿度，热球式风速传感器，实时监测工作区风速及</w:t>
      </w:r>
      <w:proofErr w:type="gramStart"/>
      <w:r w:rsidRPr="00D66851">
        <w:rPr>
          <w:rFonts w:hint="eastAsia"/>
          <w:bCs/>
          <w:kern w:val="0"/>
          <w:szCs w:val="28"/>
        </w:rPr>
        <w:t>操作区</w:t>
      </w:r>
      <w:proofErr w:type="gramEnd"/>
      <w:r w:rsidRPr="00D66851">
        <w:rPr>
          <w:rFonts w:hint="eastAsia"/>
          <w:bCs/>
          <w:kern w:val="0"/>
          <w:szCs w:val="28"/>
        </w:rPr>
        <w:t>安全状态；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7</w:t>
      </w:r>
      <w:r w:rsidRPr="00D66851">
        <w:rPr>
          <w:rFonts w:hint="eastAsia"/>
          <w:bCs/>
          <w:kern w:val="0"/>
          <w:szCs w:val="28"/>
        </w:rPr>
        <w:t>.</w:t>
      </w:r>
      <w:r w:rsidRPr="00D66851">
        <w:rPr>
          <w:rFonts w:hint="eastAsia"/>
          <w:bCs/>
          <w:kern w:val="0"/>
          <w:szCs w:val="28"/>
        </w:rPr>
        <w:t xml:space="preserve"> 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前窗玻璃门采用不低于</w:t>
      </w:r>
      <w:r w:rsidRPr="00D66851">
        <w:rPr>
          <w:rFonts w:hint="eastAsia"/>
          <w:bCs/>
          <w:kern w:val="0"/>
          <w:szCs w:val="28"/>
        </w:rPr>
        <w:t>6mm</w:t>
      </w:r>
      <w:r w:rsidRPr="00D66851">
        <w:rPr>
          <w:rFonts w:hint="eastAsia"/>
          <w:bCs/>
          <w:kern w:val="0"/>
          <w:szCs w:val="28"/>
        </w:rPr>
        <w:t>安全钢化玻璃，具有良好的防爆、</w:t>
      </w:r>
      <w:proofErr w:type="gramStart"/>
      <w:r w:rsidRPr="00D66851">
        <w:rPr>
          <w:rFonts w:hint="eastAsia"/>
          <w:bCs/>
          <w:kern w:val="0"/>
          <w:szCs w:val="28"/>
        </w:rPr>
        <w:t>防碎及防紫</w:t>
      </w:r>
      <w:proofErr w:type="gramEnd"/>
      <w:r w:rsidRPr="00D66851">
        <w:rPr>
          <w:rFonts w:hint="eastAsia"/>
          <w:bCs/>
          <w:kern w:val="0"/>
          <w:szCs w:val="28"/>
        </w:rPr>
        <w:t>外的功能，在断电情况下，可将玻璃门下拉至正常关闭位置以下，无死角，便于清洁玻璃门上半部分及其内表面，维持玻璃门良好透光性和清洁度；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8</w:t>
      </w:r>
      <w:r w:rsidRPr="00D66851">
        <w:rPr>
          <w:rFonts w:hint="eastAsia"/>
          <w:bCs/>
          <w:kern w:val="0"/>
          <w:szCs w:val="28"/>
        </w:rPr>
        <w:t>.</w:t>
      </w:r>
      <w:r w:rsidRPr="00D66851">
        <w:rPr>
          <w:rFonts w:hint="eastAsia"/>
          <w:bCs/>
          <w:kern w:val="0"/>
          <w:szCs w:val="28"/>
        </w:rPr>
        <w:t xml:space="preserve"> 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安全性能保障：具备紫外消毒、荧光灯、前窗及风机的四者联动互锁系统；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9</w:t>
      </w:r>
      <w:r w:rsidRPr="00D66851">
        <w:rPr>
          <w:rFonts w:hint="eastAsia"/>
          <w:bCs/>
          <w:kern w:val="0"/>
          <w:szCs w:val="28"/>
        </w:rPr>
        <w:t>.</w:t>
      </w:r>
      <w:r w:rsidRPr="00D66851">
        <w:rPr>
          <w:rFonts w:hint="eastAsia"/>
          <w:bCs/>
          <w:kern w:val="0"/>
          <w:szCs w:val="28"/>
        </w:rPr>
        <w:t xml:space="preserve"> 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智能报警模式，异常状况全监控</w:t>
      </w:r>
      <w:r w:rsidRPr="00D66851">
        <w:rPr>
          <w:rFonts w:hint="eastAsia"/>
          <w:bCs/>
          <w:kern w:val="0"/>
          <w:szCs w:val="28"/>
        </w:rPr>
        <w:t>：出现开门高度异常报警，流入风速过大</w:t>
      </w:r>
      <w:r w:rsidRPr="00D66851">
        <w:rPr>
          <w:rFonts w:hint="eastAsia"/>
          <w:bCs/>
          <w:kern w:val="0"/>
          <w:szCs w:val="28"/>
        </w:rPr>
        <w:t>/</w:t>
      </w:r>
      <w:r w:rsidRPr="00D66851">
        <w:rPr>
          <w:rFonts w:hint="eastAsia"/>
          <w:bCs/>
          <w:kern w:val="0"/>
          <w:szCs w:val="28"/>
        </w:rPr>
        <w:t>过小报警，下降风速过大</w:t>
      </w:r>
      <w:r w:rsidRPr="00D66851">
        <w:rPr>
          <w:rFonts w:hint="eastAsia"/>
          <w:bCs/>
          <w:kern w:val="0"/>
          <w:szCs w:val="28"/>
        </w:rPr>
        <w:t>/</w:t>
      </w:r>
      <w:r w:rsidRPr="00D66851">
        <w:rPr>
          <w:rFonts w:hint="eastAsia"/>
          <w:bCs/>
          <w:kern w:val="0"/>
          <w:szCs w:val="28"/>
        </w:rPr>
        <w:t>过小报警、温湿度过高</w:t>
      </w:r>
      <w:r w:rsidRPr="00D66851">
        <w:rPr>
          <w:rFonts w:hint="eastAsia"/>
          <w:bCs/>
          <w:kern w:val="0"/>
          <w:szCs w:val="28"/>
        </w:rPr>
        <w:t>/</w:t>
      </w:r>
      <w:r w:rsidRPr="00D66851">
        <w:rPr>
          <w:rFonts w:hint="eastAsia"/>
          <w:bCs/>
          <w:kern w:val="0"/>
          <w:szCs w:val="28"/>
        </w:rPr>
        <w:t>过低报警、硬件故障报警等异常情况，自动发出声光报警；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1</w:t>
      </w:r>
      <w:r w:rsidR="00D66851" w:rsidRPr="00D66851">
        <w:rPr>
          <w:rFonts w:hint="eastAsia"/>
          <w:bCs/>
          <w:kern w:val="0"/>
          <w:szCs w:val="28"/>
        </w:rPr>
        <w:t>0</w:t>
      </w:r>
      <w:r w:rsidRPr="00D66851">
        <w:rPr>
          <w:rFonts w:hint="eastAsia"/>
          <w:bCs/>
          <w:kern w:val="0"/>
          <w:szCs w:val="28"/>
        </w:rPr>
        <w:t>.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低噪绿色节能模式：在人体感应模块监测到操作人员离开</w:t>
      </w:r>
      <w:r w:rsidRPr="00D66851">
        <w:rPr>
          <w:rFonts w:hint="eastAsia"/>
          <w:bCs/>
          <w:kern w:val="0"/>
          <w:szCs w:val="28"/>
        </w:rPr>
        <w:t>15</w:t>
      </w:r>
      <w:r w:rsidRPr="00D66851">
        <w:rPr>
          <w:rFonts w:hint="eastAsia"/>
          <w:bCs/>
          <w:kern w:val="0"/>
          <w:szCs w:val="28"/>
        </w:rPr>
        <w:t>分钟后，程序自动将安全柜切换到</w:t>
      </w:r>
      <w:r w:rsidRPr="00D66851">
        <w:rPr>
          <w:rFonts w:hint="eastAsia"/>
          <w:bCs/>
          <w:kern w:val="0"/>
          <w:szCs w:val="28"/>
        </w:rPr>
        <w:t>LNS</w:t>
      </w:r>
      <w:r w:rsidRPr="00D66851">
        <w:rPr>
          <w:rFonts w:hint="eastAsia"/>
          <w:bCs/>
          <w:kern w:val="0"/>
          <w:szCs w:val="28"/>
        </w:rPr>
        <w:t>模式，降低风机档位，在保证风速在标准范围内同时，持续提供工作区洁净环境和操作人员的保护。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1</w:t>
      </w:r>
      <w:r w:rsidR="00D66851" w:rsidRPr="00D66851">
        <w:rPr>
          <w:rFonts w:hint="eastAsia"/>
          <w:bCs/>
          <w:kern w:val="0"/>
          <w:szCs w:val="28"/>
        </w:rPr>
        <w:t>1</w:t>
      </w:r>
      <w:r w:rsidRPr="00D66851">
        <w:rPr>
          <w:rFonts w:hint="eastAsia"/>
          <w:bCs/>
          <w:kern w:val="0"/>
          <w:szCs w:val="28"/>
        </w:rPr>
        <w:t>.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人性化设计：进风口的提手设计、可拆卸式搁手架，以及人体工学原理的前操作面</w:t>
      </w:r>
      <w:r w:rsidRPr="00D66851">
        <w:rPr>
          <w:rFonts w:hint="eastAsia"/>
          <w:bCs/>
          <w:kern w:val="0"/>
          <w:szCs w:val="28"/>
        </w:rPr>
        <w:t>10</w:t>
      </w:r>
      <w:r w:rsidRPr="00D66851">
        <w:rPr>
          <w:rFonts w:hint="eastAsia"/>
          <w:bCs/>
          <w:kern w:val="0"/>
          <w:szCs w:val="28"/>
        </w:rPr>
        <w:t>°倾斜角设计，使用舒适，减少疲劳。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1</w:t>
      </w:r>
      <w:r w:rsidR="00D66851" w:rsidRPr="00D66851">
        <w:rPr>
          <w:rFonts w:hint="eastAsia"/>
          <w:bCs/>
          <w:kern w:val="0"/>
          <w:szCs w:val="28"/>
        </w:rPr>
        <w:t>2</w:t>
      </w:r>
      <w:r w:rsidRPr="00D66851">
        <w:rPr>
          <w:rFonts w:hint="eastAsia"/>
          <w:bCs/>
          <w:kern w:val="0"/>
          <w:szCs w:val="28"/>
        </w:rPr>
        <w:t>.</w:t>
      </w:r>
      <w:r w:rsidRP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组合式底架万向脚轮设计、无任何裸露螺纹。</w:t>
      </w:r>
    </w:p>
    <w:p w:rsidR="003A4B1E" w:rsidRPr="00D66851" w:rsidRDefault="00901444" w:rsidP="00D66851">
      <w:pPr>
        <w:pStyle w:val="af4"/>
        <w:ind w:left="1003" w:firstLineChars="0" w:hanging="420"/>
        <w:rPr>
          <w:bCs/>
          <w:kern w:val="0"/>
          <w:szCs w:val="28"/>
        </w:rPr>
      </w:pPr>
      <w:r w:rsidRPr="00D66851">
        <w:rPr>
          <w:rFonts w:hint="eastAsia"/>
          <w:bCs/>
          <w:kern w:val="0"/>
          <w:szCs w:val="28"/>
        </w:rPr>
        <w:t>1</w:t>
      </w:r>
      <w:r w:rsidR="00D66851" w:rsidRPr="00D66851">
        <w:rPr>
          <w:rFonts w:hint="eastAsia"/>
          <w:bCs/>
          <w:kern w:val="0"/>
          <w:szCs w:val="28"/>
        </w:rPr>
        <w:t>3</w:t>
      </w:r>
      <w:r w:rsidRPr="00D66851">
        <w:rPr>
          <w:rFonts w:hint="eastAsia"/>
          <w:bCs/>
          <w:kern w:val="0"/>
          <w:szCs w:val="28"/>
        </w:rPr>
        <w:t>.</w:t>
      </w:r>
      <w:r w:rsidR="00D66851">
        <w:rPr>
          <w:rFonts w:hint="eastAsia"/>
          <w:bCs/>
          <w:kern w:val="0"/>
          <w:szCs w:val="28"/>
        </w:rPr>
        <w:t xml:space="preserve"> </w:t>
      </w:r>
      <w:r w:rsidRPr="00D66851">
        <w:rPr>
          <w:rFonts w:hint="eastAsia"/>
          <w:bCs/>
          <w:kern w:val="0"/>
          <w:szCs w:val="28"/>
        </w:rPr>
        <w:t>同时具有</w:t>
      </w:r>
      <w:bookmarkStart w:id="0" w:name="_GoBack"/>
      <w:bookmarkEnd w:id="0"/>
      <w:r w:rsidRPr="00D66851">
        <w:rPr>
          <w:rFonts w:hint="eastAsia"/>
          <w:bCs/>
          <w:kern w:val="0"/>
          <w:szCs w:val="28"/>
        </w:rPr>
        <w:t>CFDA</w:t>
      </w:r>
      <w:r w:rsidRPr="00D66851">
        <w:rPr>
          <w:rFonts w:hint="eastAsia"/>
          <w:bCs/>
          <w:kern w:val="0"/>
          <w:szCs w:val="28"/>
        </w:rPr>
        <w:t>三类医疗器械注册证、欧洲安全柜标准</w:t>
      </w:r>
      <w:r w:rsidRPr="00D66851">
        <w:rPr>
          <w:rFonts w:hint="eastAsia"/>
          <w:bCs/>
          <w:kern w:val="0"/>
          <w:szCs w:val="28"/>
        </w:rPr>
        <w:t>EN12469</w:t>
      </w:r>
      <w:r w:rsidRPr="00D66851">
        <w:rPr>
          <w:rFonts w:hint="eastAsia"/>
          <w:bCs/>
          <w:kern w:val="0"/>
          <w:szCs w:val="28"/>
        </w:rPr>
        <w:t>认证、</w:t>
      </w:r>
      <w:r w:rsidRPr="00D66851">
        <w:rPr>
          <w:rFonts w:hint="eastAsia"/>
          <w:bCs/>
          <w:kern w:val="0"/>
          <w:szCs w:val="28"/>
        </w:rPr>
        <w:t>CE</w:t>
      </w:r>
      <w:r w:rsidRPr="00D66851">
        <w:rPr>
          <w:rFonts w:hint="eastAsia"/>
          <w:bCs/>
          <w:kern w:val="0"/>
          <w:szCs w:val="28"/>
        </w:rPr>
        <w:t>认证。</w:t>
      </w:r>
    </w:p>
    <w:sectPr w:rsidR="003A4B1E" w:rsidRPr="00D66851">
      <w:footerReference w:type="default" r:id="rId8"/>
      <w:pgSz w:w="11906" w:h="16838"/>
      <w:pgMar w:top="1089" w:right="1274" w:bottom="1559" w:left="1021" w:header="851" w:footer="851" w:gutter="0"/>
      <w:pgNumType w:start="1" w:chapStyle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444" w:rsidRDefault="00901444">
      <w:r>
        <w:separator/>
      </w:r>
    </w:p>
  </w:endnote>
  <w:endnote w:type="continuationSeparator" w:id="0">
    <w:p w:rsidR="00901444" w:rsidRDefault="0090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B1E" w:rsidRDefault="003A4B1E">
    <w:pPr>
      <w:pStyle w:val="a9"/>
      <w:ind w:right="40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444" w:rsidRDefault="00901444">
      <w:r>
        <w:separator/>
      </w:r>
    </w:p>
  </w:footnote>
  <w:footnote w:type="continuationSeparator" w:id="0">
    <w:p w:rsidR="00901444" w:rsidRDefault="00901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53"/>
    <w:rsid w:val="000074FA"/>
    <w:rsid w:val="00012B0C"/>
    <w:rsid w:val="000133BC"/>
    <w:rsid w:val="00014BD1"/>
    <w:rsid w:val="000202E3"/>
    <w:rsid w:val="000209E7"/>
    <w:rsid w:val="00021B83"/>
    <w:rsid w:val="00024DDF"/>
    <w:rsid w:val="0002745B"/>
    <w:rsid w:val="00030CED"/>
    <w:rsid w:val="00033825"/>
    <w:rsid w:val="00034F7F"/>
    <w:rsid w:val="00036314"/>
    <w:rsid w:val="000370C4"/>
    <w:rsid w:val="000373D8"/>
    <w:rsid w:val="000415E0"/>
    <w:rsid w:val="00043862"/>
    <w:rsid w:val="000478E6"/>
    <w:rsid w:val="0005467D"/>
    <w:rsid w:val="000604FF"/>
    <w:rsid w:val="000609C6"/>
    <w:rsid w:val="00060A4E"/>
    <w:rsid w:val="00061EDD"/>
    <w:rsid w:val="00063E39"/>
    <w:rsid w:val="0007752A"/>
    <w:rsid w:val="00082073"/>
    <w:rsid w:val="00082823"/>
    <w:rsid w:val="000834CE"/>
    <w:rsid w:val="00091C80"/>
    <w:rsid w:val="000923D0"/>
    <w:rsid w:val="00093097"/>
    <w:rsid w:val="00094B9A"/>
    <w:rsid w:val="00094C2C"/>
    <w:rsid w:val="00097261"/>
    <w:rsid w:val="00097467"/>
    <w:rsid w:val="000A1ED6"/>
    <w:rsid w:val="000A58D3"/>
    <w:rsid w:val="000A76E5"/>
    <w:rsid w:val="000B12EE"/>
    <w:rsid w:val="000B6117"/>
    <w:rsid w:val="000C0AB5"/>
    <w:rsid w:val="000C20D5"/>
    <w:rsid w:val="000C2378"/>
    <w:rsid w:val="000C253C"/>
    <w:rsid w:val="000C339E"/>
    <w:rsid w:val="000C567D"/>
    <w:rsid w:val="000C7662"/>
    <w:rsid w:val="000D03D6"/>
    <w:rsid w:val="000D2E35"/>
    <w:rsid w:val="000D2F78"/>
    <w:rsid w:val="000D52BA"/>
    <w:rsid w:val="000D767C"/>
    <w:rsid w:val="000E1D62"/>
    <w:rsid w:val="000E259C"/>
    <w:rsid w:val="000E35C7"/>
    <w:rsid w:val="000E5E37"/>
    <w:rsid w:val="000F1CAD"/>
    <w:rsid w:val="000F361F"/>
    <w:rsid w:val="000F385A"/>
    <w:rsid w:val="000F43B5"/>
    <w:rsid w:val="000F4A34"/>
    <w:rsid w:val="000F50AA"/>
    <w:rsid w:val="000F5F6B"/>
    <w:rsid w:val="000F70B9"/>
    <w:rsid w:val="00101B2B"/>
    <w:rsid w:val="001025D0"/>
    <w:rsid w:val="0010428E"/>
    <w:rsid w:val="00107B57"/>
    <w:rsid w:val="00110280"/>
    <w:rsid w:val="00114D06"/>
    <w:rsid w:val="0011538C"/>
    <w:rsid w:val="00116970"/>
    <w:rsid w:val="001204BA"/>
    <w:rsid w:val="00120A36"/>
    <w:rsid w:val="00125F17"/>
    <w:rsid w:val="001303E2"/>
    <w:rsid w:val="00135D41"/>
    <w:rsid w:val="001361E1"/>
    <w:rsid w:val="00141172"/>
    <w:rsid w:val="001417E4"/>
    <w:rsid w:val="00141F04"/>
    <w:rsid w:val="0014280B"/>
    <w:rsid w:val="001450A1"/>
    <w:rsid w:val="001550DD"/>
    <w:rsid w:val="001569B8"/>
    <w:rsid w:val="001730D3"/>
    <w:rsid w:val="00173C1B"/>
    <w:rsid w:val="00177C23"/>
    <w:rsid w:val="0018011E"/>
    <w:rsid w:val="001839D2"/>
    <w:rsid w:val="00186759"/>
    <w:rsid w:val="00186B06"/>
    <w:rsid w:val="00193B0F"/>
    <w:rsid w:val="00194020"/>
    <w:rsid w:val="00194617"/>
    <w:rsid w:val="00196524"/>
    <w:rsid w:val="00197672"/>
    <w:rsid w:val="001A3600"/>
    <w:rsid w:val="001A415B"/>
    <w:rsid w:val="001A4BF0"/>
    <w:rsid w:val="001B0CE0"/>
    <w:rsid w:val="001B15EC"/>
    <w:rsid w:val="001B2E11"/>
    <w:rsid w:val="001B6BBA"/>
    <w:rsid w:val="001C1CFF"/>
    <w:rsid w:val="001C56D8"/>
    <w:rsid w:val="001C5DF8"/>
    <w:rsid w:val="001D0D0B"/>
    <w:rsid w:val="001D41A2"/>
    <w:rsid w:val="001D6F8F"/>
    <w:rsid w:val="001E4838"/>
    <w:rsid w:val="001E7B1B"/>
    <w:rsid w:val="001E7FCE"/>
    <w:rsid w:val="001F0E9C"/>
    <w:rsid w:val="001F136F"/>
    <w:rsid w:val="001F23C9"/>
    <w:rsid w:val="001F3205"/>
    <w:rsid w:val="001F5D9C"/>
    <w:rsid w:val="001F6760"/>
    <w:rsid w:val="001F7B79"/>
    <w:rsid w:val="001F7FF4"/>
    <w:rsid w:val="00201B01"/>
    <w:rsid w:val="00201FF3"/>
    <w:rsid w:val="0020439E"/>
    <w:rsid w:val="002112A7"/>
    <w:rsid w:val="00212801"/>
    <w:rsid w:val="00212AD4"/>
    <w:rsid w:val="00215B72"/>
    <w:rsid w:val="0021749A"/>
    <w:rsid w:val="002246C1"/>
    <w:rsid w:val="002269F0"/>
    <w:rsid w:val="0023100C"/>
    <w:rsid w:val="00231E10"/>
    <w:rsid w:val="00231FF5"/>
    <w:rsid w:val="00234A9D"/>
    <w:rsid w:val="00234B42"/>
    <w:rsid w:val="00234C55"/>
    <w:rsid w:val="002355EC"/>
    <w:rsid w:val="00235E60"/>
    <w:rsid w:val="00241D5D"/>
    <w:rsid w:val="00244DD0"/>
    <w:rsid w:val="0024537B"/>
    <w:rsid w:val="00246F3E"/>
    <w:rsid w:val="002476B1"/>
    <w:rsid w:val="00251D75"/>
    <w:rsid w:val="002533A3"/>
    <w:rsid w:val="00253456"/>
    <w:rsid w:val="00254860"/>
    <w:rsid w:val="0025489B"/>
    <w:rsid w:val="00256051"/>
    <w:rsid w:val="00256170"/>
    <w:rsid w:val="00262A65"/>
    <w:rsid w:val="00263DD4"/>
    <w:rsid w:val="00265F0D"/>
    <w:rsid w:val="00267206"/>
    <w:rsid w:val="002673EE"/>
    <w:rsid w:val="002677A7"/>
    <w:rsid w:val="00267C5C"/>
    <w:rsid w:val="00270619"/>
    <w:rsid w:val="00273546"/>
    <w:rsid w:val="0027584E"/>
    <w:rsid w:val="00275B24"/>
    <w:rsid w:val="002763C5"/>
    <w:rsid w:val="0027722E"/>
    <w:rsid w:val="00282A9D"/>
    <w:rsid w:val="002845B3"/>
    <w:rsid w:val="00287E98"/>
    <w:rsid w:val="002A08B8"/>
    <w:rsid w:val="002A2DB9"/>
    <w:rsid w:val="002B22EA"/>
    <w:rsid w:val="002B2398"/>
    <w:rsid w:val="002B5EF2"/>
    <w:rsid w:val="002B67A3"/>
    <w:rsid w:val="002C197F"/>
    <w:rsid w:val="002C3F8F"/>
    <w:rsid w:val="002C5414"/>
    <w:rsid w:val="002C5F12"/>
    <w:rsid w:val="002C6F2A"/>
    <w:rsid w:val="002C7D35"/>
    <w:rsid w:val="002D0D92"/>
    <w:rsid w:val="002D1D91"/>
    <w:rsid w:val="002D2147"/>
    <w:rsid w:val="002D50AA"/>
    <w:rsid w:val="002E0544"/>
    <w:rsid w:val="002E0949"/>
    <w:rsid w:val="002E4656"/>
    <w:rsid w:val="002E5D5D"/>
    <w:rsid w:val="002E66D8"/>
    <w:rsid w:val="002E6DD9"/>
    <w:rsid w:val="002F184D"/>
    <w:rsid w:val="002F33D6"/>
    <w:rsid w:val="002F3D34"/>
    <w:rsid w:val="002F498B"/>
    <w:rsid w:val="002F7219"/>
    <w:rsid w:val="00304B9F"/>
    <w:rsid w:val="00304D39"/>
    <w:rsid w:val="00305402"/>
    <w:rsid w:val="00311DDC"/>
    <w:rsid w:val="00312377"/>
    <w:rsid w:val="00312544"/>
    <w:rsid w:val="00313176"/>
    <w:rsid w:val="00314382"/>
    <w:rsid w:val="00314EF8"/>
    <w:rsid w:val="00315762"/>
    <w:rsid w:val="003172B5"/>
    <w:rsid w:val="00320725"/>
    <w:rsid w:val="00321CD8"/>
    <w:rsid w:val="003241A7"/>
    <w:rsid w:val="0033063D"/>
    <w:rsid w:val="00332E16"/>
    <w:rsid w:val="00334882"/>
    <w:rsid w:val="00334A1D"/>
    <w:rsid w:val="003360F3"/>
    <w:rsid w:val="003414B3"/>
    <w:rsid w:val="00345FD1"/>
    <w:rsid w:val="00346175"/>
    <w:rsid w:val="0035317B"/>
    <w:rsid w:val="0035364F"/>
    <w:rsid w:val="00357B2D"/>
    <w:rsid w:val="00364A35"/>
    <w:rsid w:val="003674DF"/>
    <w:rsid w:val="00370847"/>
    <w:rsid w:val="003718CE"/>
    <w:rsid w:val="0037513B"/>
    <w:rsid w:val="00375EFC"/>
    <w:rsid w:val="00377C3F"/>
    <w:rsid w:val="00380E08"/>
    <w:rsid w:val="00385C55"/>
    <w:rsid w:val="003910B7"/>
    <w:rsid w:val="00391D7F"/>
    <w:rsid w:val="00391FE3"/>
    <w:rsid w:val="00393D70"/>
    <w:rsid w:val="00395EEF"/>
    <w:rsid w:val="003975E6"/>
    <w:rsid w:val="003A0618"/>
    <w:rsid w:val="003A15CA"/>
    <w:rsid w:val="003A1AF2"/>
    <w:rsid w:val="003A4B1E"/>
    <w:rsid w:val="003A4F11"/>
    <w:rsid w:val="003B0C40"/>
    <w:rsid w:val="003B358F"/>
    <w:rsid w:val="003B5171"/>
    <w:rsid w:val="003B61E1"/>
    <w:rsid w:val="003B75AB"/>
    <w:rsid w:val="003C05C1"/>
    <w:rsid w:val="003C26B3"/>
    <w:rsid w:val="003C2804"/>
    <w:rsid w:val="003C4F94"/>
    <w:rsid w:val="003C6858"/>
    <w:rsid w:val="003C77E6"/>
    <w:rsid w:val="003D25A3"/>
    <w:rsid w:val="003D3D5A"/>
    <w:rsid w:val="003D43F4"/>
    <w:rsid w:val="003D5F68"/>
    <w:rsid w:val="003D671B"/>
    <w:rsid w:val="003D786A"/>
    <w:rsid w:val="003E0534"/>
    <w:rsid w:val="003E2AD1"/>
    <w:rsid w:val="003E5BCD"/>
    <w:rsid w:val="003E6CBC"/>
    <w:rsid w:val="003E7874"/>
    <w:rsid w:val="003F240B"/>
    <w:rsid w:val="003F38F6"/>
    <w:rsid w:val="00400DFC"/>
    <w:rsid w:val="00401268"/>
    <w:rsid w:val="00401F1B"/>
    <w:rsid w:val="00403FF2"/>
    <w:rsid w:val="0040485B"/>
    <w:rsid w:val="004076FF"/>
    <w:rsid w:val="0041073E"/>
    <w:rsid w:val="004124E8"/>
    <w:rsid w:val="00414BA6"/>
    <w:rsid w:val="00417E44"/>
    <w:rsid w:val="0042353C"/>
    <w:rsid w:val="004276FF"/>
    <w:rsid w:val="004304AA"/>
    <w:rsid w:val="0043217D"/>
    <w:rsid w:val="00436D09"/>
    <w:rsid w:val="0044088A"/>
    <w:rsid w:val="00440928"/>
    <w:rsid w:val="004421BA"/>
    <w:rsid w:val="00445384"/>
    <w:rsid w:val="004455ED"/>
    <w:rsid w:val="00445B29"/>
    <w:rsid w:val="00451C74"/>
    <w:rsid w:val="00453E9A"/>
    <w:rsid w:val="004551F1"/>
    <w:rsid w:val="0045555A"/>
    <w:rsid w:val="004571CB"/>
    <w:rsid w:val="00457ED5"/>
    <w:rsid w:val="00457F75"/>
    <w:rsid w:val="00460B17"/>
    <w:rsid w:val="00461194"/>
    <w:rsid w:val="00461DB2"/>
    <w:rsid w:val="004647C2"/>
    <w:rsid w:val="004651E4"/>
    <w:rsid w:val="004654FE"/>
    <w:rsid w:val="0046664F"/>
    <w:rsid w:val="004668DA"/>
    <w:rsid w:val="004679EF"/>
    <w:rsid w:val="00467A82"/>
    <w:rsid w:val="00472D13"/>
    <w:rsid w:val="00473855"/>
    <w:rsid w:val="0047794E"/>
    <w:rsid w:val="00477F37"/>
    <w:rsid w:val="00480E20"/>
    <w:rsid w:val="00480FE1"/>
    <w:rsid w:val="00484E1E"/>
    <w:rsid w:val="00485323"/>
    <w:rsid w:val="00485660"/>
    <w:rsid w:val="00486E62"/>
    <w:rsid w:val="004915AF"/>
    <w:rsid w:val="004933C2"/>
    <w:rsid w:val="004A0B5F"/>
    <w:rsid w:val="004A619E"/>
    <w:rsid w:val="004A64D0"/>
    <w:rsid w:val="004B020E"/>
    <w:rsid w:val="004C3FD6"/>
    <w:rsid w:val="004C7ECB"/>
    <w:rsid w:val="004D1535"/>
    <w:rsid w:val="004D1894"/>
    <w:rsid w:val="004D2EB0"/>
    <w:rsid w:val="004D320D"/>
    <w:rsid w:val="004D40EF"/>
    <w:rsid w:val="004D57CF"/>
    <w:rsid w:val="004D5FDD"/>
    <w:rsid w:val="004D717C"/>
    <w:rsid w:val="004E133D"/>
    <w:rsid w:val="004E1B88"/>
    <w:rsid w:val="004E483B"/>
    <w:rsid w:val="004E6D20"/>
    <w:rsid w:val="004F02B2"/>
    <w:rsid w:val="004F13BE"/>
    <w:rsid w:val="004F2688"/>
    <w:rsid w:val="004F3938"/>
    <w:rsid w:val="004F484E"/>
    <w:rsid w:val="004F647A"/>
    <w:rsid w:val="005001C7"/>
    <w:rsid w:val="005060CC"/>
    <w:rsid w:val="00507E02"/>
    <w:rsid w:val="00510F73"/>
    <w:rsid w:val="005141D6"/>
    <w:rsid w:val="005148D8"/>
    <w:rsid w:val="00514E78"/>
    <w:rsid w:val="005213F6"/>
    <w:rsid w:val="00526543"/>
    <w:rsid w:val="0053109E"/>
    <w:rsid w:val="005340A4"/>
    <w:rsid w:val="005353FF"/>
    <w:rsid w:val="00535755"/>
    <w:rsid w:val="00535BAD"/>
    <w:rsid w:val="0053777F"/>
    <w:rsid w:val="00540105"/>
    <w:rsid w:val="005412CA"/>
    <w:rsid w:val="005422BE"/>
    <w:rsid w:val="00544CA9"/>
    <w:rsid w:val="00544E00"/>
    <w:rsid w:val="0055329E"/>
    <w:rsid w:val="005550BF"/>
    <w:rsid w:val="00557D7E"/>
    <w:rsid w:val="00561C70"/>
    <w:rsid w:val="00562AB1"/>
    <w:rsid w:val="0056439F"/>
    <w:rsid w:val="00564F57"/>
    <w:rsid w:val="00567156"/>
    <w:rsid w:val="0056751A"/>
    <w:rsid w:val="0056752A"/>
    <w:rsid w:val="00570A1D"/>
    <w:rsid w:val="00573B6C"/>
    <w:rsid w:val="0057512F"/>
    <w:rsid w:val="0057623E"/>
    <w:rsid w:val="00580A78"/>
    <w:rsid w:val="00592821"/>
    <w:rsid w:val="005932F3"/>
    <w:rsid w:val="00594AB1"/>
    <w:rsid w:val="00597D66"/>
    <w:rsid w:val="005A2E17"/>
    <w:rsid w:val="005A4B4D"/>
    <w:rsid w:val="005A5088"/>
    <w:rsid w:val="005A6627"/>
    <w:rsid w:val="005A6CE5"/>
    <w:rsid w:val="005B0C74"/>
    <w:rsid w:val="005B144E"/>
    <w:rsid w:val="005B2C19"/>
    <w:rsid w:val="005B4D6A"/>
    <w:rsid w:val="005B7063"/>
    <w:rsid w:val="005C19FF"/>
    <w:rsid w:val="005C3394"/>
    <w:rsid w:val="005C382F"/>
    <w:rsid w:val="005C4020"/>
    <w:rsid w:val="005C589A"/>
    <w:rsid w:val="005D01A4"/>
    <w:rsid w:val="005D14C4"/>
    <w:rsid w:val="005D2610"/>
    <w:rsid w:val="005E22A7"/>
    <w:rsid w:val="005E4852"/>
    <w:rsid w:val="005E57D9"/>
    <w:rsid w:val="005E6A49"/>
    <w:rsid w:val="005F0528"/>
    <w:rsid w:val="005F0ADB"/>
    <w:rsid w:val="005F0FE8"/>
    <w:rsid w:val="005F18C3"/>
    <w:rsid w:val="005F62F2"/>
    <w:rsid w:val="005F6807"/>
    <w:rsid w:val="006029A5"/>
    <w:rsid w:val="006109C9"/>
    <w:rsid w:val="006134EC"/>
    <w:rsid w:val="0061376A"/>
    <w:rsid w:val="006160C2"/>
    <w:rsid w:val="006171F6"/>
    <w:rsid w:val="0061792A"/>
    <w:rsid w:val="00617D49"/>
    <w:rsid w:val="0062302A"/>
    <w:rsid w:val="00626CAB"/>
    <w:rsid w:val="00627CB7"/>
    <w:rsid w:val="00631E01"/>
    <w:rsid w:val="00634A30"/>
    <w:rsid w:val="006371FF"/>
    <w:rsid w:val="0064106F"/>
    <w:rsid w:val="00641943"/>
    <w:rsid w:val="00643CB9"/>
    <w:rsid w:val="00644DBA"/>
    <w:rsid w:val="00644F4F"/>
    <w:rsid w:val="006532E1"/>
    <w:rsid w:val="00655C82"/>
    <w:rsid w:val="00656521"/>
    <w:rsid w:val="0066353B"/>
    <w:rsid w:val="00664D97"/>
    <w:rsid w:val="00670A69"/>
    <w:rsid w:val="00671285"/>
    <w:rsid w:val="00672BFB"/>
    <w:rsid w:val="00672E31"/>
    <w:rsid w:val="00672ECC"/>
    <w:rsid w:val="00673477"/>
    <w:rsid w:val="00674508"/>
    <w:rsid w:val="00676255"/>
    <w:rsid w:val="0067791C"/>
    <w:rsid w:val="00680491"/>
    <w:rsid w:val="006808CC"/>
    <w:rsid w:val="00682587"/>
    <w:rsid w:val="00683CEE"/>
    <w:rsid w:val="006876DA"/>
    <w:rsid w:val="00693CA8"/>
    <w:rsid w:val="0069484C"/>
    <w:rsid w:val="00695498"/>
    <w:rsid w:val="00697962"/>
    <w:rsid w:val="006A5D4C"/>
    <w:rsid w:val="006A5D9A"/>
    <w:rsid w:val="006B04DC"/>
    <w:rsid w:val="006B1DCD"/>
    <w:rsid w:val="006B6289"/>
    <w:rsid w:val="006C0437"/>
    <w:rsid w:val="006D1D9A"/>
    <w:rsid w:val="006D2A97"/>
    <w:rsid w:val="006D4BB4"/>
    <w:rsid w:val="006D6E01"/>
    <w:rsid w:val="006D7F19"/>
    <w:rsid w:val="006E0D88"/>
    <w:rsid w:val="006E275A"/>
    <w:rsid w:val="006E292B"/>
    <w:rsid w:val="006E474A"/>
    <w:rsid w:val="006E6A71"/>
    <w:rsid w:val="006E6F39"/>
    <w:rsid w:val="006F0222"/>
    <w:rsid w:val="006F0D17"/>
    <w:rsid w:val="006F10DE"/>
    <w:rsid w:val="006F2520"/>
    <w:rsid w:val="006F510F"/>
    <w:rsid w:val="006F62B9"/>
    <w:rsid w:val="006F66D2"/>
    <w:rsid w:val="006F6818"/>
    <w:rsid w:val="007004E1"/>
    <w:rsid w:val="00701BC0"/>
    <w:rsid w:val="00703B66"/>
    <w:rsid w:val="00707391"/>
    <w:rsid w:val="00707BCF"/>
    <w:rsid w:val="00711390"/>
    <w:rsid w:val="00712E91"/>
    <w:rsid w:val="007137AE"/>
    <w:rsid w:val="00715B9D"/>
    <w:rsid w:val="00720674"/>
    <w:rsid w:val="00722B14"/>
    <w:rsid w:val="00725741"/>
    <w:rsid w:val="0072753F"/>
    <w:rsid w:val="00730853"/>
    <w:rsid w:val="007344A0"/>
    <w:rsid w:val="0073549F"/>
    <w:rsid w:val="007413D8"/>
    <w:rsid w:val="007428CC"/>
    <w:rsid w:val="00742A10"/>
    <w:rsid w:val="00753EC5"/>
    <w:rsid w:val="007666E6"/>
    <w:rsid w:val="0077089C"/>
    <w:rsid w:val="007714BB"/>
    <w:rsid w:val="00773496"/>
    <w:rsid w:val="00773A50"/>
    <w:rsid w:val="00774C15"/>
    <w:rsid w:val="00775A1F"/>
    <w:rsid w:val="0078070A"/>
    <w:rsid w:val="00781E8F"/>
    <w:rsid w:val="00784560"/>
    <w:rsid w:val="0078511B"/>
    <w:rsid w:val="007865B2"/>
    <w:rsid w:val="007868F0"/>
    <w:rsid w:val="007906F4"/>
    <w:rsid w:val="00790972"/>
    <w:rsid w:val="007925C0"/>
    <w:rsid w:val="00796AA2"/>
    <w:rsid w:val="00797FB7"/>
    <w:rsid w:val="007A5754"/>
    <w:rsid w:val="007A60F7"/>
    <w:rsid w:val="007A7B47"/>
    <w:rsid w:val="007B1533"/>
    <w:rsid w:val="007B2210"/>
    <w:rsid w:val="007B409D"/>
    <w:rsid w:val="007B4504"/>
    <w:rsid w:val="007B56ED"/>
    <w:rsid w:val="007B5769"/>
    <w:rsid w:val="007C0532"/>
    <w:rsid w:val="007C2021"/>
    <w:rsid w:val="007C3D8A"/>
    <w:rsid w:val="007C3F0C"/>
    <w:rsid w:val="007C435D"/>
    <w:rsid w:val="007C6F3F"/>
    <w:rsid w:val="007D0226"/>
    <w:rsid w:val="007D26CB"/>
    <w:rsid w:val="007D41DF"/>
    <w:rsid w:val="007D5D9C"/>
    <w:rsid w:val="007E1AA9"/>
    <w:rsid w:val="007E2F8B"/>
    <w:rsid w:val="007E6B11"/>
    <w:rsid w:val="007E7C7D"/>
    <w:rsid w:val="007F0D93"/>
    <w:rsid w:val="007F4EEE"/>
    <w:rsid w:val="007F567E"/>
    <w:rsid w:val="007F6FF9"/>
    <w:rsid w:val="008004BB"/>
    <w:rsid w:val="00800ADA"/>
    <w:rsid w:val="00802377"/>
    <w:rsid w:val="00803BB0"/>
    <w:rsid w:val="00804064"/>
    <w:rsid w:val="008042E5"/>
    <w:rsid w:val="00810DFC"/>
    <w:rsid w:val="00811D3D"/>
    <w:rsid w:val="00811F6D"/>
    <w:rsid w:val="00811FBB"/>
    <w:rsid w:val="00812864"/>
    <w:rsid w:val="008135E6"/>
    <w:rsid w:val="008136A2"/>
    <w:rsid w:val="00815FC2"/>
    <w:rsid w:val="008231BF"/>
    <w:rsid w:val="00823EA1"/>
    <w:rsid w:val="0082433E"/>
    <w:rsid w:val="008256C8"/>
    <w:rsid w:val="00826349"/>
    <w:rsid w:val="00826908"/>
    <w:rsid w:val="00826C75"/>
    <w:rsid w:val="00830C17"/>
    <w:rsid w:val="008316D3"/>
    <w:rsid w:val="00837368"/>
    <w:rsid w:val="0084240E"/>
    <w:rsid w:val="0084397E"/>
    <w:rsid w:val="008471BF"/>
    <w:rsid w:val="00850E77"/>
    <w:rsid w:val="008513DE"/>
    <w:rsid w:val="0085615B"/>
    <w:rsid w:val="008566C3"/>
    <w:rsid w:val="00890EF3"/>
    <w:rsid w:val="0089212F"/>
    <w:rsid w:val="00894BC8"/>
    <w:rsid w:val="0089654F"/>
    <w:rsid w:val="008B1780"/>
    <w:rsid w:val="008B382F"/>
    <w:rsid w:val="008B414A"/>
    <w:rsid w:val="008B5A96"/>
    <w:rsid w:val="008B5E2A"/>
    <w:rsid w:val="008C26DF"/>
    <w:rsid w:val="008C3EA4"/>
    <w:rsid w:val="008C4ECD"/>
    <w:rsid w:val="008C5C07"/>
    <w:rsid w:val="008C694B"/>
    <w:rsid w:val="008D158F"/>
    <w:rsid w:val="008D5239"/>
    <w:rsid w:val="008D5BDF"/>
    <w:rsid w:val="008D5DF0"/>
    <w:rsid w:val="008E1563"/>
    <w:rsid w:val="008E1C2F"/>
    <w:rsid w:val="008E36CF"/>
    <w:rsid w:val="008E39CB"/>
    <w:rsid w:val="008E58C4"/>
    <w:rsid w:val="008E58E7"/>
    <w:rsid w:val="008E6963"/>
    <w:rsid w:val="008E7369"/>
    <w:rsid w:val="008F0214"/>
    <w:rsid w:val="008F3DF6"/>
    <w:rsid w:val="008F5392"/>
    <w:rsid w:val="008F63C2"/>
    <w:rsid w:val="008F7696"/>
    <w:rsid w:val="00901444"/>
    <w:rsid w:val="00901B56"/>
    <w:rsid w:val="00902A3A"/>
    <w:rsid w:val="00902C1B"/>
    <w:rsid w:val="009134CB"/>
    <w:rsid w:val="00914313"/>
    <w:rsid w:val="0091463C"/>
    <w:rsid w:val="009148C1"/>
    <w:rsid w:val="009158D8"/>
    <w:rsid w:val="00921F35"/>
    <w:rsid w:val="009233B7"/>
    <w:rsid w:val="00926F8E"/>
    <w:rsid w:val="0093211E"/>
    <w:rsid w:val="009322F0"/>
    <w:rsid w:val="009352CB"/>
    <w:rsid w:val="009467E7"/>
    <w:rsid w:val="00950004"/>
    <w:rsid w:val="0095130B"/>
    <w:rsid w:val="00951380"/>
    <w:rsid w:val="00951876"/>
    <w:rsid w:val="0095627D"/>
    <w:rsid w:val="00960445"/>
    <w:rsid w:val="00963164"/>
    <w:rsid w:val="00964448"/>
    <w:rsid w:val="009711A0"/>
    <w:rsid w:val="009725E9"/>
    <w:rsid w:val="009772EB"/>
    <w:rsid w:val="00984014"/>
    <w:rsid w:val="00992CC9"/>
    <w:rsid w:val="00992DFF"/>
    <w:rsid w:val="00996BFE"/>
    <w:rsid w:val="009A3726"/>
    <w:rsid w:val="009A68E7"/>
    <w:rsid w:val="009A6F30"/>
    <w:rsid w:val="009A716E"/>
    <w:rsid w:val="009A78C2"/>
    <w:rsid w:val="009A7AD3"/>
    <w:rsid w:val="009B0AB4"/>
    <w:rsid w:val="009B5ABB"/>
    <w:rsid w:val="009B5C2D"/>
    <w:rsid w:val="009B6F64"/>
    <w:rsid w:val="009C26C5"/>
    <w:rsid w:val="009C4516"/>
    <w:rsid w:val="009C5942"/>
    <w:rsid w:val="009C7AEC"/>
    <w:rsid w:val="009C7EB3"/>
    <w:rsid w:val="009D3385"/>
    <w:rsid w:val="009D5299"/>
    <w:rsid w:val="009D5F03"/>
    <w:rsid w:val="009D6C95"/>
    <w:rsid w:val="009D77AA"/>
    <w:rsid w:val="009D7876"/>
    <w:rsid w:val="009E2DEC"/>
    <w:rsid w:val="009E3362"/>
    <w:rsid w:val="009E474F"/>
    <w:rsid w:val="009E724C"/>
    <w:rsid w:val="009F0644"/>
    <w:rsid w:val="009F0DD8"/>
    <w:rsid w:val="009F22F0"/>
    <w:rsid w:val="009F3C43"/>
    <w:rsid w:val="009F5938"/>
    <w:rsid w:val="009F5DA8"/>
    <w:rsid w:val="00A03115"/>
    <w:rsid w:val="00A03258"/>
    <w:rsid w:val="00A03FFF"/>
    <w:rsid w:val="00A06212"/>
    <w:rsid w:val="00A225EC"/>
    <w:rsid w:val="00A25F2F"/>
    <w:rsid w:val="00A2650D"/>
    <w:rsid w:val="00A33AB6"/>
    <w:rsid w:val="00A36B0C"/>
    <w:rsid w:val="00A37985"/>
    <w:rsid w:val="00A403EB"/>
    <w:rsid w:val="00A405E8"/>
    <w:rsid w:val="00A40B36"/>
    <w:rsid w:val="00A4172A"/>
    <w:rsid w:val="00A42710"/>
    <w:rsid w:val="00A44B16"/>
    <w:rsid w:val="00A50ECD"/>
    <w:rsid w:val="00A52553"/>
    <w:rsid w:val="00A5264D"/>
    <w:rsid w:val="00A55669"/>
    <w:rsid w:val="00A6088C"/>
    <w:rsid w:val="00A6199F"/>
    <w:rsid w:val="00A62F44"/>
    <w:rsid w:val="00A633C2"/>
    <w:rsid w:val="00A6388E"/>
    <w:rsid w:val="00A65D45"/>
    <w:rsid w:val="00A66E13"/>
    <w:rsid w:val="00A6764A"/>
    <w:rsid w:val="00A7350F"/>
    <w:rsid w:val="00A76901"/>
    <w:rsid w:val="00A82995"/>
    <w:rsid w:val="00A83159"/>
    <w:rsid w:val="00A86135"/>
    <w:rsid w:val="00A903EF"/>
    <w:rsid w:val="00A9410B"/>
    <w:rsid w:val="00A9565E"/>
    <w:rsid w:val="00A964DB"/>
    <w:rsid w:val="00A96D0E"/>
    <w:rsid w:val="00AA0624"/>
    <w:rsid w:val="00AA09BA"/>
    <w:rsid w:val="00AA0AB1"/>
    <w:rsid w:val="00AA5096"/>
    <w:rsid w:val="00AA7025"/>
    <w:rsid w:val="00AA7881"/>
    <w:rsid w:val="00AB0E53"/>
    <w:rsid w:val="00AB1D4D"/>
    <w:rsid w:val="00AB5843"/>
    <w:rsid w:val="00AB69AE"/>
    <w:rsid w:val="00AB7D8C"/>
    <w:rsid w:val="00AC63A5"/>
    <w:rsid w:val="00AC6F26"/>
    <w:rsid w:val="00AD140A"/>
    <w:rsid w:val="00AD17D9"/>
    <w:rsid w:val="00AD1FF3"/>
    <w:rsid w:val="00AD7E97"/>
    <w:rsid w:val="00AE007A"/>
    <w:rsid w:val="00AE387D"/>
    <w:rsid w:val="00AE58F4"/>
    <w:rsid w:val="00AF1779"/>
    <w:rsid w:val="00AF36F2"/>
    <w:rsid w:val="00B016B6"/>
    <w:rsid w:val="00B06430"/>
    <w:rsid w:val="00B172DF"/>
    <w:rsid w:val="00B20E1D"/>
    <w:rsid w:val="00B215EC"/>
    <w:rsid w:val="00B21F7A"/>
    <w:rsid w:val="00B22B16"/>
    <w:rsid w:val="00B238C4"/>
    <w:rsid w:val="00B24546"/>
    <w:rsid w:val="00B25BFA"/>
    <w:rsid w:val="00B27F56"/>
    <w:rsid w:val="00B35B4C"/>
    <w:rsid w:val="00B37687"/>
    <w:rsid w:val="00B37CAF"/>
    <w:rsid w:val="00B40695"/>
    <w:rsid w:val="00B415CE"/>
    <w:rsid w:val="00B41929"/>
    <w:rsid w:val="00B462C1"/>
    <w:rsid w:val="00B47009"/>
    <w:rsid w:val="00B5098E"/>
    <w:rsid w:val="00B54557"/>
    <w:rsid w:val="00B55BFF"/>
    <w:rsid w:val="00B70110"/>
    <w:rsid w:val="00B71822"/>
    <w:rsid w:val="00B72DF2"/>
    <w:rsid w:val="00B72F20"/>
    <w:rsid w:val="00B7429D"/>
    <w:rsid w:val="00B757DE"/>
    <w:rsid w:val="00B7596D"/>
    <w:rsid w:val="00B76272"/>
    <w:rsid w:val="00B83193"/>
    <w:rsid w:val="00B8415A"/>
    <w:rsid w:val="00B84223"/>
    <w:rsid w:val="00B843C3"/>
    <w:rsid w:val="00B84923"/>
    <w:rsid w:val="00B85DB5"/>
    <w:rsid w:val="00B863F4"/>
    <w:rsid w:val="00B906B3"/>
    <w:rsid w:val="00B912E3"/>
    <w:rsid w:val="00BA0F2D"/>
    <w:rsid w:val="00BA126E"/>
    <w:rsid w:val="00BA4332"/>
    <w:rsid w:val="00BA49A5"/>
    <w:rsid w:val="00BA7B6A"/>
    <w:rsid w:val="00BB38CB"/>
    <w:rsid w:val="00BB3B88"/>
    <w:rsid w:val="00BB4B14"/>
    <w:rsid w:val="00BB5819"/>
    <w:rsid w:val="00BB6B5A"/>
    <w:rsid w:val="00BC4396"/>
    <w:rsid w:val="00BC74E5"/>
    <w:rsid w:val="00BD0B9B"/>
    <w:rsid w:val="00BD4156"/>
    <w:rsid w:val="00BD4176"/>
    <w:rsid w:val="00BE3436"/>
    <w:rsid w:val="00BE4AF8"/>
    <w:rsid w:val="00BE75FC"/>
    <w:rsid w:val="00BF0480"/>
    <w:rsid w:val="00BF1454"/>
    <w:rsid w:val="00C03873"/>
    <w:rsid w:val="00C10F2A"/>
    <w:rsid w:val="00C14CA1"/>
    <w:rsid w:val="00C15220"/>
    <w:rsid w:val="00C171EA"/>
    <w:rsid w:val="00C174D4"/>
    <w:rsid w:val="00C212DF"/>
    <w:rsid w:val="00C222A5"/>
    <w:rsid w:val="00C26136"/>
    <w:rsid w:val="00C2646B"/>
    <w:rsid w:val="00C26664"/>
    <w:rsid w:val="00C275D3"/>
    <w:rsid w:val="00C27A31"/>
    <w:rsid w:val="00C27E8C"/>
    <w:rsid w:val="00C30AE7"/>
    <w:rsid w:val="00C37ACF"/>
    <w:rsid w:val="00C412DC"/>
    <w:rsid w:val="00C42DDE"/>
    <w:rsid w:val="00C43033"/>
    <w:rsid w:val="00C430E1"/>
    <w:rsid w:val="00C50F02"/>
    <w:rsid w:val="00C535AC"/>
    <w:rsid w:val="00C55B1C"/>
    <w:rsid w:val="00C5648D"/>
    <w:rsid w:val="00C611EE"/>
    <w:rsid w:val="00C6658E"/>
    <w:rsid w:val="00C66708"/>
    <w:rsid w:val="00C75C86"/>
    <w:rsid w:val="00C76093"/>
    <w:rsid w:val="00C77F95"/>
    <w:rsid w:val="00C86D03"/>
    <w:rsid w:val="00C95FD7"/>
    <w:rsid w:val="00C96C17"/>
    <w:rsid w:val="00CA01F9"/>
    <w:rsid w:val="00CA056A"/>
    <w:rsid w:val="00CA2BEB"/>
    <w:rsid w:val="00CA4F04"/>
    <w:rsid w:val="00CA5350"/>
    <w:rsid w:val="00CA53A3"/>
    <w:rsid w:val="00CA6542"/>
    <w:rsid w:val="00CB021A"/>
    <w:rsid w:val="00CB02EC"/>
    <w:rsid w:val="00CB1540"/>
    <w:rsid w:val="00CB23BB"/>
    <w:rsid w:val="00CB5328"/>
    <w:rsid w:val="00CB611A"/>
    <w:rsid w:val="00CB63C2"/>
    <w:rsid w:val="00CB6C59"/>
    <w:rsid w:val="00CC008A"/>
    <w:rsid w:val="00CC14DE"/>
    <w:rsid w:val="00CC1EB0"/>
    <w:rsid w:val="00CC4DB1"/>
    <w:rsid w:val="00CC4DB8"/>
    <w:rsid w:val="00CC7924"/>
    <w:rsid w:val="00CD1582"/>
    <w:rsid w:val="00CD1B68"/>
    <w:rsid w:val="00CD2872"/>
    <w:rsid w:val="00CD3053"/>
    <w:rsid w:val="00CD311B"/>
    <w:rsid w:val="00CD750E"/>
    <w:rsid w:val="00CE0EDC"/>
    <w:rsid w:val="00CE1730"/>
    <w:rsid w:val="00CE1D42"/>
    <w:rsid w:val="00CE29B7"/>
    <w:rsid w:val="00CE4821"/>
    <w:rsid w:val="00CE4BFC"/>
    <w:rsid w:val="00CF2756"/>
    <w:rsid w:val="00CF48BD"/>
    <w:rsid w:val="00CF5FB2"/>
    <w:rsid w:val="00CF6C64"/>
    <w:rsid w:val="00CF77C8"/>
    <w:rsid w:val="00D00883"/>
    <w:rsid w:val="00D01FBE"/>
    <w:rsid w:val="00D042B3"/>
    <w:rsid w:val="00D059D4"/>
    <w:rsid w:val="00D06DB6"/>
    <w:rsid w:val="00D10799"/>
    <w:rsid w:val="00D11A30"/>
    <w:rsid w:val="00D13553"/>
    <w:rsid w:val="00D13D1F"/>
    <w:rsid w:val="00D150C7"/>
    <w:rsid w:val="00D15649"/>
    <w:rsid w:val="00D16027"/>
    <w:rsid w:val="00D2162B"/>
    <w:rsid w:val="00D2576F"/>
    <w:rsid w:val="00D31263"/>
    <w:rsid w:val="00D34D54"/>
    <w:rsid w:val="00D3519E"/>
    <w:rsid w:val="00D40E4A"/>
    <w:rsid w:val="00D4374E"/>
    <w:rsid w:val="00D441A2"/>
    <w:rsid w:val="00D51E53"/>
    <w:rsid w:val="00D5255A"/>
    <w:rsid w:val="00D555B5"/>
    <w:rsid w:val="00D61F2F"/>
    <w:rsid w:val="00D622DC"/>
    <w:rsid w:val="00D65C3D"/>
    <w:rsid w:val="00D66851"/>
    <w:rsid w:val="00D71C5D"/>
    <w:rsid w:val="00D72E6A"/>
    <w:rsid w:val="00D744AE"/>
    <w:rsid w:val="00D757FA"/>
    <w:rsid w:val="00D75CDB"/>
    <w:rsid w:val="00D76542"/>
    <w:rsid w:val="00D76BBB"/>
    <w:rsid w:val="00D76E34"/>
    <w:rsid w:val="00D8243A"/>
    <w:rsid w:val="00D857DB"/>
    <w:rsid w:val="00D8595A"/>
    <w:rsid w:val="00D86BEF"/>
    <w:rsid w:val="00D87FDF"/>
    <w:rsid w:val="00D90FC1"/>
    <w:rsid w:val="00D9195E"/>
    <w:rsid w:val="00D93B3F"/>
    <w:rsid w:val="00D96530"/>
    <w:rsid w:val="00D968B7"/>
    <w:rsid w:val="00D96A85"/>
    <w:rsid w:val="00DA4965"/>
    <w:rsid w:val="00DA6389"/>
    <w:rsid w:val="00DB08D7"/>
    <w:rsid w:val="00DB10C5"/>
    <w:rsid w:val="00DB1799"/>
    <w:rsid w:val="00DB1E12"/>
    <w:rsid w:val="00DB227F"/>
    <w:rsid w:val="00DB2EF5"/>
    <w:rsid w:val="00DC0BCA"/>
    <w:rsid w:val="00DC6F25"/>
    <w:rsid w:val="00DD1477"/>
    <w:rsid w:val="00DD6C82"/>
    <w:rsid w:val="00DE2577"/>
    <w:rsid w:val="00DF1706"/>
    <w:rsid w:val="00DF2711"/>
    <w:rsid w:val="00DF3CF7"/>
    <w:rsid w:val="00DF6290"/>
    <w:rsid w:val="00E00A7E"/>
    <w:rsid w:val="00E01A72"/>
    <w:rsid w:val="00E02F2E"/>
    <w:rsid w:val="00E04795"/>
    <w:rsid w:val="00E05A13"/>
    <w:rsid w:val="00E07855"/>
    <w:rsid w:val="00E07913"/>
    <w:rsid w:val="00E145E0"/>
    <w:rsid w:val="00E15F6B"/>
    <w:rsid w:val="00E16BD2"/>
    <w:rsid w:val="00E30274"/>
    <w:rsid w:val="00E315A0"/>
    <w:rsid w:val="00E34A88"/>
    <w:rsid w:val="00E352A4"/>
    <w:rsid w:val="00E374D2"/>
    <w:rsid w:val="00E405FC"/>
    <w:rsid w:val="00E42257"/>
    <w:rsid w:val="00E46AC0"/>
    <w:rsid w:val="00E506A7"/>
    <w:rsid w:val="00E639FD"/>
    <w:rsid w:val="00E65110"/>
    <w:rsid w:val="00E65A74"/>
    <w:rsid w:val="00E6629B"/>
    <w:rsid w:val="00E674F5"/>
    <w:rsid w:val="00E75876"/>
    <w:rsid w:val="00E76050"/>
    <w:rsid w:val="00E771A7"/>
    <w:rsid w:val="00E77E26"/>
    <w:rsid w:val="00E92EC7"/>
    <w:rsid w:val="00E9434E"/>
    <w:rsid w:val="00E9446A"/>
    <w:rsid w:val="00E958EC"/>
    <w:rsid w:val="00E95D10"/>
    <w:rsid w:val="00E95F79"/>
    <w:rsid w:val="00EA09C6"/>
    <w:rsid w:val="00EA25FE"/>
    <w:rsid w:val="00EA4047"/>
    <w:rsid w:val="00EA428F"/>
    <w:rsid w:val="00EB0B42"/>
    <w:rsid w:val="00EB39DF"/>
    <w:rsid w:val="00EB50AD"/>
    <w:rsid w:val="00EC1028"/>
    <w:rsid w:val="00EC168B"/>
    <w:rsid w:val="00EC16C0"/>
    <w:rsid w:val="00EC1D50"/>
    <w:rsid w:val="00ED04AC"/>
    <w:rsid w:val="00ED0E39"/>
    <w:rsid w:val="00ED1A8A"/>
    <w:rsid w:val="00ED33E0"/>
    <w:rsid w:val="00ED3D57"/>
    <w:rsid w:val="00ED604F"/>
    <w:rsid w:val="00ED7E1E"/>
    <w:rsid w:val="00EE0195"/>
    <w:rsid w:val="00EE0944"/>
    <w:rsid w:val="00EE2ADD"/>
    <w:rsid w:val="00EE4B46"/>
    <w:rsid w:val="00EE6ED0"/>
    <w:rsid w:val="00EF18AA"/>
    <w:rsid w:val="00EF7FE3"/>
    <w:rsid w:val="00F00DDF"/>
    <w:rsid w:val="00F0432D"/>
    <w:rsid w:val="00F04636"/>
    <w:rsid w:val="00F06762"/>
    <w:rsid w:val="00F101BB"/>
    <w:rsid w:val="00F11467"/>
    <w:rsid w:val="00F1393A"/>
    <w:rsid w:val="00F14146"/>
    <w:rsid w:val="00F142A0"/>
    <w:rsid w:val="00F14367"/>
    <w:rsid w:val="00F15041"/>
    <w:rsid w:val="00F20F64"/>
    <w:rsid w:val="00F20FAE"/>
    <w:rsid w:val="00F2189A"/>
    <w:rsid w:val="00F35D89"/>
    <w:rsid w:val="00F3752E"/>
    <w:rsid w:val="00F42556"/>
    <w:rsid w:val="00F4346E"/>
    <w:rsid w:val="00F44CB8"/>
    <w:rsid w:val="00F468E8"/>
    <w:rsid w:val="00F476DB"/>
    <w:rsid w:val="00F5089D"/>
    <w:rsid w:val="00F50A5E"/>
    <w:rsid w:val="00F52508"/>
    <w:rsid w:val="00F53669"/>
    <w:rsid w:val="00F53F34"/>
    <w:rsid w:val="00F54985"/>
    <w:rsid w:val="00F557A2"/>
    <w:rsid w:val="00F56968"/>
    <w:rsid w:val="00F57F33"/>
    <w:rsid w:val="00F65415"/>
    <w:rsid w:val="00F73E1E"/>
    <w:rsid w:val="00F74BFA"/>
    <w:rsid w:val="00F76BEA"/>
    <w:rsid w:val="00F76EFF"/>
    <w:rsid w:val="00F8471D"/>
    <w:rsid w:val="00F90F1B"/>
    <w:rsid w:val="00F915D3"/>
    <w:rsid w:val="00F9210F"/>
    <w:rsid w:val="00F94999"/>
    <w:rsid w:val="00F94BA9"/>
    <w:rsid w:val="00F97081"/>
    <w:rsid w:val="00FA4BD9"/>
    <w:rsid w:val="00FA59C3"/>
    <w:rsid w:val="00FA6D42"/>
    <w:rsid w:val="00FB1862"/>
    <w:rsid w:val="00FB4712"/>
    <w:rsid w:val="00FB7CCF"/>
    <w:rsid w:val="00FC57E6"/>
    <w:rsid w:val="00FC68BE"/>
    <w:rsid w:val="00FC795B"/>
    <w:rsid w:val="00FD2249"/>
    <w:rsid w:val="00FD282F"/>
    <w:rsid w:val="00FD2BB9"/>
    <w:rsid w:val="00FD3BDD"/>
    <w:rsid w:val="00FD3FAC"/>
    <w:rsid w:val="00FE713B"/>
    <w:rsid w:val="00FF183B"/>
    <w:rsid w:val="00FF438D"/>
    <w:rsid w:val="00FF61C4"/>
    <w:rsid w:val="00FF6928"/>
    <w:rsid w:val="04BD3C5E"/>
    <w:rsid w:val="33D1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 w:unhideWhenUsed="1"/>
    <w:lsdException w:name="toc 5" w:uiPriority="39" w:unhideWhenUsed="1" w:qFormat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a"/>
    <w:qFormat/>
    <w:p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Char"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qFormat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1"/>
    <w:rPr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426"/>
        <w:tab w:val="right" w:leader="dot" w:pos="9060"/>
      </w:tabs>
    </w:p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  <w:rPr>
      <w:rFonts w:ascii="Calibri" w:hAnsi="Calibri"/>
      <w:szCs w:val="22"/>
    </w:rPr>
  </w:style>
  <w:style w:type="paragraph" w:styleId="22">
    <w:name w:val="Body Text 2"/>
    <w:basedOn w:val="a"/>
    <w:link w:val="2Char0"/>
    <w:pPr>
      <w:spacing w:after="120" w:line="480" w:lineRule="auto"/>
    </w:p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link w:val="Char4"/>
    <w:qFormat/>
    <w:pPr>
      <w:widowControl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de-AT" w:eastAsia="de-DE"/>
    </w:rPr>
  </w:style>
  <w:style w:type="paragraph" w:styleId="ad">
    <w:name w:val="Body Text First Indent"/>
    <w:basedOn w:val="a4"/>
    <w:pPr>
      <w:ind w:firstLineChars="100" w:firstLine="420"/>
    </w:pPr>
  </w:style>
  <w:style w:type="table" w:styleId="ae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</w:style>
  <w:style w:type="character" w:styleId="af1">
    <w:name w:val="FollowedHyperlink"/>
    <w:basedOn w:val="a0"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customStyle="1" w:styleId="text">
    <w:name w:val="text"/>
    <w:basedOn w:val="a0"/>
  </w:style>
  <w:style w:type="paragraph" w:customStyle="1" w:styleId="11">
    <w:name w:val="正文1"/>
    <w:basedOn w:val="a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Char5">
    <w:name w:val="Char"/>
    <w:basedOn w:val="a"/>
    <w:pPr>
      <w:spacing w:line="400" w:lineRule="exact"/>
    </w:pPr>
    <w:rPr>
      <w:rFonts w:ascii="Tahoma" w:hAnsi="Tahoma"/>
      <w:sz w:val="24"/>
      <w:szCs w:val="20"/>
    </w:rPr>
  </w:style>
  <w:style w:type="character" w:customStyle="1" w:styleId="detailstyle11">
    <w:name w:val="detail_style11"/>
    <w:basedOn w:val="a0"/>
    <w:rPr>
      <w:rFonts w:ascii="Arial" w:hAnsi="Arial" w:cs="Arial" w:hint="default"/>
      <w:color w:val="000000"/>
      <w:sz w:val="23"/>
      <w:szCs w:val="23"/>
    </w:rPr>
  </w:style>
  <w:style w:type="paragraph" w:customStyle="1" w:styleId="Web1">
    <w:name w:val="普通(Web)1"/>
    <w:basedOn w:val="a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visp1">
    <w:name w:val="vis_p1"/>
    <w:basedOn w:val="a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Char10">
    <w:name w:val="Char1"/>
    <w:basedOn w:val="a"/>
    <w:rPr>
      <w:rFonts w:ascii="仿宋_GB2312" w:eastAsia="仿宋_GB2312"/>
      <w:b/>
      <w:sz w:val="32"/>
      <w:szCs w:val="32"/>
    </w:rPr>
  </w:style>
  <w:style w:type="character" w:customStyle="1" w:styleId="Char4">
    <w:name w:val="标题 Char"/>
    <w:basedOn w:val="a0"/>
    <w:link w:val="ac"/>
    <w:rPr>
      <w:rFonts w:ascii="Arial" w:eastAsia="Times New Roman" w:hAnsi="Arial"/>
      <w:b/>
      <w:kern w:val="28"/>
      <w:sz w:val="32"/>
      <w:lang w:val="de-AT" w:eastAsia="de-DE"/>
    </w:rPr>
  </w:style>
  <w:style w:type="paragraph" w:customStyle="1" w:styleId="Table1">
    <w:name w:val="Table1"/>
    <w:basedOn w:val="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Table1Input">
    <w:name w:val="Table1 Input"/>
    <w:basedOn w:val="Table1"/>
    <w:rPr>
      <w:color w:val="FF0000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3">
    <w:name w:val="No Spacing"/>
    <w:link w:val="Char6"/>
    <w:uiPriority w:val="1"/>
    <w:qFormat/>
    <w:rPr>
      <w:rFonts w:ascii="Calibri" w:hAnsi="Calibri"/>
      <w:sz w:val="22"/>
      <w:szCs w:val="22"/>
    </w:rPr>
  </w:style>
  <w:style w:type="character" w:customStyle="1" w:styleId="Char6">
    <w:name w:val="无间隔 Char"/>
    <w:basedOn w:val="a0"/>
    <w:link w:val="af3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批注框文本 Char"/>
    <w:basedOn w:val="a0"/>
    <w:link w:val="a8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rPr>
      <w:kern w:val="2"/>
      <w:sz w:val="21"/>
      <w:szCs w:val="24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23">
    <w:name w:val="正文2"/>
    <w:basedOn w:val="a"/>
    <w:qFormat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character" w:customStyle="1" w:styleId="Char3">
    <w:name w:val="页眉 Char"/>
    <w:basedOn w:val="a0"/>
    <w:link w:val="aa"/>
    <w:rPr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qFormat/>
    <w:rPr>
      <w:kern w:val="2"/>
      <w:sz w:val="21"/>
      <w:szCs w:val="24"/>
    </w:rPr>
  </w:style>
  <w:style w:type="character" w:customStyle="1" w:styleId="2Char0">
    <w:name w:val="正文文本 2 Char"/>
    <w:basedOn w:val="a0"/>
    <w:link w:val="22"/>
    <w:rPr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kern w:val="2"/>
      <w:sz w:val="21"/>
      <w:szCs w:val="24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uiPriority="39" w:unhideWhenUsed="1"/>
    <w:lsdException w:name="toc 5" w:uiPriority="39" w:unhideWhenUsed="1" w:qFormat="1"/>
    <w:lsdException w:name="toc 6" w:uiPriority="39" w:unhideWhenUsed="1"/>
    <w:lsdException w:name="toc 7" w:uiPriority="39" w:unhideWhenUsed="1"/>
    <w:lsdException w:name="toc 8" w:uiPriority="39" w:unhideWhenUsed="1" w:qFormat="1"/>
    <w:lsdException w:name="toc 9" w:uiPriority="39" w:unhideWhenUsed="1"/>
    <w:lsdException w:name="Normal Indent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3"/>
    <w:next w:val="a"/>
    <w:qFormat/>
    <w:pPr>
      <w:spacing w:line="360" w:lineRule="auto"/>
      <w:outlineLvl w:val="1"/>
    </w:pPr>
    <w:rPr>
      <w:rFonts w:ascii="黑体" w:eastAsia="黑体" w:hAnsi="宋体"/>
      <w:bCs w:val="0"/>
      <w:szCs w:val="20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pPr>
      <w:ind w:leftChars="1200" w:left="2520"/>
    </w:pPr>
    <w:rPr>
      <w:rFonts w:ascii="Calibri" w:hAnsi="Calibri"/>
      <w:szCs w:val="22"/>
    </w:rPr>
  </w:style>
  <w:style w:type="paragraph" w:styleId="a3">
    <w:name w:val="Normal Indent"/>
    <w:basedOn w:val="a"/>
    <w:qFormat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a4">
    <w:name w:val="Body Text"/>
    <w:basedOn w:val="a"/>
    <w:pPr>
      <w:spacing w:after="120"/>
    </w:pPr>
  </w:style>
  <w:style w:type="paragraph" w:styleId="a5">
    <w:name w:val="Body Text Indent"/>
    <w:basedOn w:val="a"/>
    <w:link w:val="Char"/>
    <w:qFormat/>
    <w:pPr>
      <w:spacing w:after="120"/>
      <w:ind w:leftChars="200" w:left="420"/>
    </w:pPr>
  </w:style>
  <w:style w:type="paragraph" w:styleId="5">
    <w:name w:val="toc 5"/>
    <w:basedOn w:val="a"/>
    <w:next w:val="a"/>
    <w:uiPriority w:val="39"/>
    <w:unhideWhenUsed/>
    <w:qFormat/>
    <w:pPr>
      <w:ind w:leftChars="800" w:left="1680"/>
    </w:pPr>
    <w:rPr>
      <w:rFonts w:ascii="Calibri" w:hAnsi="Calibri"/>
      <w:szCs w:val="22"/>
    </w:rPr>
  </w:style>
  <w:style w:type="paragraph" w:styleId="30">
    <w:name w:val="toc 3"/>
    <w:basedOn w:val="a"/>
    <w:next w:val="a"/>
    <w:uiPriority w:val="39"/>
    <w:qFormat/>
    <w:pPr>
      <w:tabs>
        <w:tab w:val="left" w:pos="1418"/>
        <w:tab w:val="left" w:pos="1680"/>
        <w:tab w:val="right" w:leader="dot" w:pos="9060"/>
      </w:tabs>
      <w:ind w:leftChars="336" w:left="706" w:firstLine="1"/>
    </w:pPr>
  </w:style>
  <w:style w:type="paragraph" w:styleId="a6">
    <w:name w:val="Plain Text"/>
    <w:basedOn w:val="a"/>
    <w:qFormat/>
    <w:rPr>
      <w:rFonts w:ascii="宋体" w:hAnsi="Courier New"/>
      <w:szCs w:val="20"/>
    </w:r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  <w:rPr>
      <w:rFonts w:ascii="Calibri" w:hAnsi="Calibri"/>
      <w:szCs w:val="22"/>
    </w:rPr>
  </w:style>
  <w:style w:type="paragraph" w:styleId="a7">
    <w:name w:val="Date"/>
    <w:basedOn w:val="a"/>
    <w:next w:val="a"/>
    <w:link w:val="Char0"/>
    <w:qFormat/>
    <w:pPr>
      <w:ind w:leftChars="2500" w:left="100"/>
    </w:pPr>
  </w:style>
  <w:style w:type="paragraph" w:styleId="20">
    <w:name w:val="Body Text Indent 2"/>
    <w:basedOn w:val="a"/>
    <w:link w:val="2Char"/>
    <w:pPr>
      <w:spacing w:after="120" w:line="480" w:lineRule="auto"/>
      <w:ind w:leftChars="200" w:left="420"/>
    </w:pPr>
  </w:style>
  <w:style w:type="paragraph" w:styleId="a8">
    <w:name w:val="Balloon Text"/>
    <w:basedOn w:val="a"/>
    <w:link w:val="Char1"/>
    <w:rPr>
      <w:sz w:val="18"/>
      <w:szCs w:val="18"/>
    </w:rPr>
  </w:style>
  <w:style w:type="paragraph" w:styleId="a9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pPr>
      <w:tabs>
        <w:tab w:val="left" w:pos="426"/>
        <w:tab w:val="right" w:leader="dot" w:pos="9060"/>
      </w:tabs>
    </w:p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hAnsi="Calibri"/>
      <w:szCs w:val="22"/>
    </w:rPr>
  </w:style>
  <w:style w:type="paragraph" w:styleId="6">
    <w:name w:val="toc 6"/>
    <w:basedOn w:val="a"/>
    <w:next w:val="a"/>
    <w:uiPriority w:val="39"/>
    <w:unhideWhenUsed/>
    <w:pPr>
      <w:ind w:leftChars="1000" w:left="2100"/>
    </w:pPr>
    <w:rPr>
      <w:rFonts w:ascii="Calibri" w:hAnsi="Calibri"/>
      <w:szCs w:val="22"/>
    </w:rPr>
  </w:style>
  <w:style w:type="paragraph" w:styleId="21">
    <w:name w:val="toc 2"/>
    <w:basedOn w:val="a"/>
    <w:next w:val="a"/>
    <w:uiPriority w:val="39"/>
    <w:pPr>
      <w:tabs>
        <w:tab w:val="left" w:pos="851"/>
        <w:tab w:val="left" w:pos="993"/>
        <w:tab w:val="right" w:leader="dot" w:pos="9060"/>
      </w:tabs>
      <w:ind w:leftChars="200" w:left="420"/>
    </w:pPr>
  </w:style>
  <w:style w:type="paragraph" w:styleId="9">
    <w:name w:val="toc 9"/>
    <w:basedOn w:val="a"/>
    <w:next w:val="a"/>
    <w:uiPriority w:val="39"/>
    <w:unhideWhenUsed/>
    <w:pPr>
      <w:ind w:leftChars="1600" w:left="3360"/>
    </w:pPr>
    <w:rPr>
      <w:rFonts w:ascii="Calibri" w:hAnsi="Calibri"/>
      <w:szCs w:val="22"/>
    </w:rPr>
  </w:style>
  <w:style w:type="paragraph" w:styleId="22">
    <w:name w:val="Body Text 2"/>
    <w:basedOn w:val="a"/>
    <w:link w:val="2Char0"/>
    <w:pPr>
      <w:spacing w:after="120" w:line="480" w:lineRule="auto"/>
    </w:p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c">
    <w:name w:val="Title"/>
    <w:basedOn w:val="a"/>
    <w:link w:val="Char4"/>
    <w:qFormat/>
    <w:pPr>
      <w:widowControl/>
      <w:spacing w:before="240" w:after="60"/>
      <w:jc w:val="center"/>
    </w:pPr>
    <w:rPr>
      <w:rFonts w:ascii="Arial" w:eastAsia="Times New Roman" w:hAnsi="Arial"/>
      <w:b/>
      <w:kern w:val="28"/>
      <w:sz w:val="32"/>
      <w:szCs w:val="20"/>
      <w:lang w:val="de-AT" w:eastAsia="de-DE"/>
    </w:rPr>
  </w:style>
  <w:style w:type="paragraph" w:styleId="ad">
    <w:name w:val="Body Text First Indent"/>
    <w:basedOn w:val="a4"/>
    <w:pPr>
      <w:ind w:firstLineChars="100" w:firstLine="420"/>
    </w:pPr>
  </w:style>
  <w:style w:type="table" w:styleId="ae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page number"/>
    <w:basedOn w:val="a0"/>
  </w:style>
  <w:style w:type="character" w:styleId="af1">
    <w:name w:val="FollowedHyperlink"/>
    <w:basedOn w:val="a0"/>
    <w:rPr>
      <w:color w:val="800080"/>
      <w:u w:val="single"/>
    </w:rPr>
  </w:style>
  <w:style w:type="character" w:styleId="af2">
    <w:name w:val="Hyperlink"/>
    <w:basedOn w:val="a0"/>
    <w:uiPriority w:val="99"/>
    <w:qFormat/>
    <w:rPr>
      <w:color w:val="0000FF"/>
      <w:u w:val="single"/>
    </w:rPr>
  </w:style>
  <w:style w:type="character" w:customStyle="1" w:styleId="text">
    <w:name w:val="text"/>
    <w:basedOn w:val="a0"/>
  </w:style>
  <w:style w:type="paragraph" w:customStyle="1" w:styleId="11">
    <w:name w:val="正文1"/>
    <w:basedOn w:val="a"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paragraph" w:customStyle="1" w:styleId="Char5">
    <w:name w:val="Char"/>
    <w:basedOn w:val="a"/>
    <w:pPr>
      <w:spacing w:line="400" w:lineRule="exact"/>
    </w:pPr>
    <w:rPr>
      <w:rFonts w:ascii="Tahoma" w:hAnsi="Tahoma"/>
      <w:sz w:val="24"/>
      <w:szCs w:val="20"/>
    </w:rPr>
  </w:style>
  <w:style w:type="character" w:customStyle="1" w:styleId="detailstyle11">
    <w:name w:val="detail_style11"/>
    <w:basedOn w:val="a0"/>
    <w:rPr>
      <w:rFonts w:ascii="Arial" w:hAnsi="Arial" w:cs="Arial" w:hint="default"/>
      <w:color w:val="000000"/>
      <w:sz w:val="23"/>
      <w:szCs w:val="23"/>
    </w:rPr>
  </w:style>
  <w:style w:type="paragraph" w:customStyle="1" w:styleId="Web1">
    <w:name w:val="普通(Web)1"/>
    <w:basedOn w:val="a"/>
    <w:pPr>
      <w:widowControl/>
      <w:spacing w:before="100" w:beforeAutospacing="1" w:after="270"/>
      <w:ind w:firstLine="480"/>
      <w:jc w:val="left"/>
    </w:pPr>
    <w:rPr>
      <w:rFonts w:ascii="宋体" w:hAnsi="宋体" w:cs="宋体"/>
      <w:kern w:val="0"/>
      <w:sz w:val="24"/>
    </w:rPr>
  </w:style>
  <w:style w:type="paragraph" w:customStyle="1" w:styleId="visp1">
    <w:name w:val="vis_p1"/>
    <w:basedOn w:val="a"/>
    <w:pPr>
      <w:widowControl/>
      <w:spacing w:before="375" w:line="300" w:lineRule="atLeast"/>
      <w:ind w:firstLine="480"/>
      <w:jc w:val="left"/>
    </w:pPr>
    <w:rPr>
      <w:rFonts w:ascii="宋体" w:hAnsi="宋体" w:cs="宋体"/>
      <w:color w:val="878787"/>
      <w:kern w:val="0"/>
      <w:sz w:val="24"/>
    </w:rPr>
  </w:style>
  <w:style w:type="paragraph" w:customStyle="1" w:styleId="Char10">
    <w:name w:val="Char1"/>
    <w:basedOn w:val="a"/>
    <w:rPr>
      <w:rFonts w:ascii="仿宋_GB2312" w:eastAsia="仿宋_GB2312"/>
      <w:b/>
      <w:sz w:val="32"/>
      <w:szCs w:val="32"/>
    </w:rPr>
  </w:style>
  <w:style w:type="character" w:customStyle="1" w:styleId="Char4">
    <w:name w:val="标题 Char"/>
    <w:basedOn w:val="a0"/>
    <w:link w:val="ac"/>
    <w:rPr>
      <w:rFonts w:ascii="Arial" w:eastAsia="Times New Roman" w:hAnsi="Arial"/>
      <w:b/>
      <w:kern w:val="28"/>
      <w:sz w:val="32"/>
      <w:lang w:val="de-AT" w:eastAsia="de-DE"/>
    </w:rPr>
  </w:style>
  <w:style w:type="paragraph" w:customStyle="1" w:styleId="Table1">
    <w:name w:val="Table1"/>
    <w:basedOn w:val="a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i/>
      <w:color w:val="000000"/>
      <w:kern w:val="0"/>
      <w:sz w:val="20"/>
      <w:szCs w:val="20"/>
    </w:rPr>
  </w:style>
  <w:style w:type="paragraph" w:customStyle="1" w:styleId="Table1Input">
    <w:name w:val="Table1 Input"/>
    <w:basedOn w:val="Table1"/>
    <w:rPr>
      <w:color w:val="FF0000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3">
    <w:name w:val="No Spacing"/>
    <w:link w:val="Char6"/>
    <w:uiPriority w:val="1"/>
    <w:qFormat/>
    <w:rPr>
      <w:rFonts w:ascii="Calibri" w:hAnsi="Calibri"/>
      <w:sz w:val="22"/>
      <w:szCs w:val="22"/>
    </w:rPr>
  </w:style>
  <w:style w:type="character" w:customStyle="1" w:styleId="Char6">
    <w:name w:val="无间隔 Char"/>
    <w:basedOn w:val="a0"/>
    <w:link w:val="af3"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Char1">
    <w:name w:val="批注框文本 Char"/>
    <w:basedOn w:val="a0"/>
    <w:link w:val="a8"/>
    <w:qFormat/>
    <w:rPr>
      <w:kern w:val="2"/>
      <w:sz w:val="18"/>
      <w:szCs w:val="18"/>
    </w:rPr>
  </w:style>
  <w:style w:type="character" w:customStyle="1" w:styleId="2Char">
    <w:name w:val="正文文本缩进 2 Char"/>
    <w:basedOn w:val="a0"/>
    <w:link w:val="20"/>
    <w:rPr>
      <w:kern w:val="2"/>
      <w:sz w:val="21"/>
      <w:szCs w:val="24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paragraph" w:customStyle="1" w:styleId="23">
    <w:name w:val="正文2"/>
    <w:basedOn w:val="a"/>
    <w:qFormat/>
    <w:pPr>
      <w:widowControl/>
      <w:overflowPunct w:val="0"/>
      <w:autoSpaceDE w:val="0"/>
      <w:autoSpaceDN w:val="0"/>
      <w:adjustRightInd w:val="0"/>
      <w:snapToGrid w:val="0"/>
      <w:spacing w:before="80" w:after="80" w:line="300" w:lineRule="auto"/>
      <w:ind w:firstLine="425"/>
      <w:textAlignment w:val="baseline"/>
    </w:pPr>
    <w:rPr>
      <w:rFonts w:ascii="Arial" w:hAnsi="Arial"/>
      <w:kern w:val="0"/>
      <w:sz w:val="24"/>
      <w:szCs w:val="20"/>
    </w:rPr>
  </w:style>
  <w:style w:type="character" w:customStyle="1" w:styleId="Char3">
    <w:name w:val="页眉 Char"/>
    <w:basedOn w:val="a0"/>
    <w:link w:val="aa"/>
    <w:rPr>
      <w:kern w:val="2"/>
      <w:sz w:val="18"/>
      <w:szCs w:val="18"/>
    </w:rPr>
  </w:style>
  <w:style w:type="character" w:customStyle="1" w:styleId="Char2">
    <w:name w:val="页脚 Char"/>
    <w:basedOn w:val="a0"/>
    <w:link w:val="a9"/>
    <w:uiPriority w:val="99"/>
    <w:rPr>
      <w:kern w:val="2"/>
      <w:sz w:val="18"/>
      <w:szCs w:val="18"/>
    </w:rPr>
  </w:style>
  <w:style w:type="character" w:customStyle="1" w:styleId="Char">
    <w:name w:val="正文文本缩进 Char"/>
    <w:basedOn w:val="a0"/>
    <w:link w:val="a5"/>
    <w:qFormat/>
    <w:rPr>
      <w:kern w:val="2"/>
      <w:sz w:val="21"/>
      <w:szCs w:val="24"/>
    </w:rPr>
  </w:style>
  <w:style w:type="character" w:customStyle="1" w:styleId="2Char0">
    <w:name w:val="正文文本 2 Char"/>
    <w:basedOn w:val="a0"/>
    <w:link w:val="22"/>
    <w:rPr>
      <w:kern w:val="2"/>
      <w:sz w:val="21"/>
      <w:szCs w:val="24"/>
    </w:rPr>
  </w:style>
  <w:style w:type="character" w:customStyle="1" w:styleId="Char0">
    <w:name w:val="日期 Char"/>
    <w:basedOn w:val="a0"/>
    <w:link w:val="a7"/>
    <w:qFormat/>
    <w:rPr>
      <w:kern w:val="2"/>
      <w:sz w:val="21"/>
      <w:szCs w:val="24"/>
    </w:rPr>
  </w:style>
  <w:style w:type="character" w:customStyle="1" w:styleId="12">
    <w:name w:val="明显强调1"/>
    <w:basedOn w:val="a0"/>
    <w:uiPriority w:val="21"/>
    <w:qFormat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>Microsoft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生物样本库解决方案</dc:title>
  <dc:subject>青岛海尔特种电器有限公司</dc:subject>
  <dc:creator>冯国庆</dc:creator>
  <cp:lastModifiedBy>zzybg01</cp:lastModifiedBy>
  <cp:revision>2</cp:revision>
  <cp:lastPrinted>2015-10-20T07:28:00Z</cp:lastPrinted>
  <dcterms:created xsi:type="dcterms:W3CDTF">2022-04-25T06:36:00Z</dcterms:created>
  <dcterms:modified xsi:type="dcterms:W3CDTF">2022-04-25T06:36:00Z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82F8155FE011488DBD62F83D57DCC90C</vt:lpwstr>
  </property>
</Properties>
</file>